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184ECB" w14:textId="77777777" w:rsidR="001B7E93" w:rsidRPr="00132363" w:rsidRDefault="001B7E93" w:rsidP="005372E5">
      <w:pPr>
        <w:pStyle w:val="Sinespaciado"/>
        <w:tabs>
          <w:tab w:val="left" w:pos="2370"/>
        </w:tabs>
        <w:rPr>
          <w:rFonts w:ascii="Arial" w:hAnsi="Arial" w:cs="Arial"/>
          <w:color w:val="000000" w:themeColor="text1"/>
        </w:rPr>
      </w:pPr>
    </w:p>
    <w:p w14:paraId="6827A628" w14:textId="5661EBF2" w:rsidR="00502F2C" w:rsidRDefault="0033470C" w:rsidP="00DD65B1">
      <w:pPr>
        <w:pStyle w:val="Sinespaciado"/>
        <w:jc w:val="right"/>
        <w:rPr>
          <w:rFonts w:ascii="Arial" w:eastAsia="Times New Roman" w:hAnsi="Arial" w:cs="Arial"/>
          <w:color w:val="000000" w:themeColor="text1"/>
        </w:rPr>
      </w:pPr>
      <w:r w:rsidRPr="00132363">
        <w:rPr>
          <w:rFonts w:ascii="Arial" w:eastAsia="Times New Roman" w:hAnsi="Arial" w:cs="Arial"/>
          <w:color w:val="000000" w:themeColor="text1"/>
        </w:rPr>
        <w:t xml:space="preserve">Fecha de </w:t>
      </w:r>
      <w:r w:rsidR="008566C1" w:rsidRPr="00132363">
        <w:rPr>
          <w:rFonts w:ascii="Arial" w:eastAsia="Times New Roman" w:hAnsi="Arial" w:cs="Arial"/>
          <w:color w:val="000000" w:themeColor="text1"/>
        </w:rPr>
        <w:t>e</w:t>
      </w:r>
      <w:r w:rsidRPr="00132363">
        <w:rPr>
          <w:rFonts w:ascii="Arial" w:eastAsia="Times New Roman" w:hAnsi="Arial" w:cs="Arial"/>
          <w:color w:val="000000" w:themeColor="text1"/>
        </w:rPr>
        <w:t xml:space="preserve">laboración: </w:t>
      </w:r>
      <w:r w:rsidR="00B6385B">
        <w:rPr>
          <w:rFonts w:ascii="Arial" w:eastAsia="Times New Roman" w:hAnsi="Arial" w:cs="Arial"/>
          <w:color w:val="000000" w:themeColor="text1"/>
        </w:rPr>
        <w:t>2</w:t>
      </w:r>
      <w:r w:rsidR="00BF747A">
        <w:rPr>
          <w:rFonts w:ascii="Arial" w:eastAsia="Times New Roman" w:hAnsi="Arial" w:cs="Arial"/>
          <w:color w:val="000000" w:themeColor="text1"/>
        </w:rPr>
        <w:t>6</w:t>
      </w:r>
      <w:r w:rsidR="00FF3DAB" w:rsidRPr="00132363">
        <w:rPr>
          <w:rFonts w:ascii="Arial" w:eastAsia="Times New Roman" w:hAnsi="Arial" w:cs="Arial"/>
          <w:color w:val="000000" w:themeColor="text1"/>
        </w:rPr>
        <w:t xml:space="preserve"> de </w:t>
      </w:r>
      <w:r w:rsidR="00B6385B">
        <w:rPr>
          <w:rFonts w:ascii="Arial" w:eastAsia="Times New Roman" w:hAnsi="Arial" w:cs="Arial"/>
          <w:color w:val="000000" w:themeColor="text1"/>
        </w:rPr>
        <w:t xml:space="preserve">julio </w:t>
      </w:r>
      <w:r w:rsidR="00FF3DAB" w:rsidRPr="00132363">
        <w:rPr>
          <w:rFonts w:ascii="Arial" w:eastAsia="Times New Roman" w:hAnsi="Arial" w:cs="Arial"/>
          <w:color w:val="000000" w:themeColor="text1"/>
        </w:rPr>
        <w:t>de 202</w:t>
      </w:r>
      <w:r w:rsidR="00B6385B">
        <w:rPr>
          <w:rFonts w:ascii="Arial" w:eastAsia="Times New Roman" w:hAnsi="Arial" w:cs="Arial"/>
          <w:color w:val="000000" w:themeColor="text1"/>
        </w:rPr>
        <w:t>4</w:t>
      </w:r>
    </w:p>
    <w:p w14:paraId="6F3026C6" w14:textId="77777777" w:rsidR="00000D88" w:rsidRPr="00132363" w:rsidRDefault="00000D88" w:rsidP="00DD65B1">
      <w:pPr>
        <w:pStyle w:val="Sinespaciado"/>
        <w:jc w:val="right"/>
        <w:rPr>
          <w:rFonts w:ascii="Arial" w:eastAsia="Times New Roman" w:hAnsi="Arial" w:cs="Arial"/>
          <w:color w:val="000000" w:themeColor="text1"/>
        </w:rPr>
      </w:pPr>
    </w:p>
    <w:p w14:paraId="23CBF721" w14:textId="3318496D" w:rsidR="00CD2B60" w:rsidRDefault="00CD2B60" w:rsidP="0023592E">
      <w:pPr>
        <w:pStyle w:val="Ttulo1"/>
        <w:numPr>
          <w:ilvl w:val="0"/>
          <w:numId w:val="32"/>
        </w:numPr>
        <w:ind w:left="284" w:hanging="284"/>
        <w:rPr>
          <w:rFonts w:ascii="Arial" w:hAnsi="Arial" w:cs="Arial"/>
          <w:b/>
          <w:bCs/>
          <w:color w:val="000000" w:themeColor="text1"/>
          <w:sz w:val="22"/>
          <w:szCs w:val="22"/>
        </w:rPr>
      </w:pPr>
      <w:bookmarkStart w:id="0" w:name="_Toc60086932"/>
      <w:bookmarkStart w:id="1" w:name="_Toc60087034"/>
      <w:bookmarkStart w:id="2" w:name="_Toc60087209"/>
      <w:r w:rsidRPr="00132363">
        <w:rPr>
          <w:rFonts w:ascii="Arial" w:hAnsi="Arial" w:cs="Arial"/>
          <w:b/>
          <w:bCs/>
          <w:color w:val="000000" w:themeColor="text1"/>
          <w:sz w:val="22"/>
          <w:szCs w:val="22"/>
        </w:rPr>
        <w:t>INFORMACIÓN GENERAL</w:t>
      </w:r>
      <w:bookmarkEnd w:id="0"/>
      <w:bookmarkEnd w:id="1"/>
      <w:bookmarkEnd w:id="2"/>
    </w:p>
    <w:p w14:paraId="3DB53A5B" w14:textId="77777777" w:rsidR="009959B8" w:rsidRPr="00132363" w:rsidRDefault="009959B8" w:rsidP="00AB34C3">
      <w:pPr>
        <w:spacing w:after="0"/>
        <w:jc w:val="both"/>
        <w:rPr>
          <w:rFonts w:ascii="Arial" w:hAnsi="Arial" w:cs="Arial"/>
          <w:color w:val="000000" w:themeColor="text1"/>
        </w:rPr>
      </w:pPr>
    </w:p>
    <w:tbl>
      <w:tblPr>
        <w:tblW w:w="9284" w:type="dxa"/>
        <w:tblInd w:w="38" w:type="dxa"/>
        <w:tblBorders>
          <w:top w:val="single" w:sz="4" w:space="0" w:color="000000"/>
          <w:left w:val="single" w:sz="4"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2198"/>
        <w:gridCol w:w="16"/>
        <w:gridCol w:w="31"/>
        <w:gridCol w:w="3212"/>
        <w:gridCol w:w="2580"/>
        <w:gridCol w:w="1247"/>
      </w:tblGrid>
      <w:tr w:rsidR="00132363" w:rsidRPr="00132363" w14:paraId="7D984754" w14:textId="77777777" w:rsidTr="00BA63F2">
        <w:trPr>
          <w:trHeight w:val="607"/>
        </w:trPr>
        <w:tc>
          <w:tcPr>
            <w:tcW w:w="2245" w:type="dxa"/>
            <w:gridSpan w:val="3"/>
            <w:shd w:val="clear" w:color="auto" w:fill="auto"/>
            <w:vAlign w:val="center"/>
          </w:tcPr>
          <w:p w14:paraId="23ACCF32" w14:textId="5DC58452" w:rsidR="00AB34C3" w:rsidRPr="00930A8E" w:rsidRDefault="0091322B"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NOMBRE DEL PROYECTO</w:t>
            </w:r>
          </w:p>
        </w:tc>
        <w:tc>
          <w:tcPr>
            <w:tcW w:w="7039" w:type="dxa"/>
            <w:gridSpan w:val="3"/>
            <w:shd w:val="clear" w:color="auto" w:fill="auto"/>
            <w:vAlign w:val="center"/>
          </w:tcPr>
          <w:p w14:paraId="37958190" w14:textId="66CFE8AA" w:rsidR="00AB34C3" w:rsidRPr="00930A8E" w:rsidRDefault="00C65306" w:rsidP="007E0BCC">
            <w:pPr>
              <w:spacing w:after="0" w:line="276" w:lineRule="auto"/>
              <w:jc w:val="both"/>
              <w:rPr>
                <w:rFonts w:ascii="Arial" w:eastAsia="Times New Roman" w:hAnsi="Arial" w:cs="Arial"/>
                <w:bCs/>
                <w:color w:val="000000" w:themeColor="text1"/>
                <w:sz w:val="20"/>
                <w:szCs w:val="20"/>
              </w:rPr>
            </w:pPr>
            <w:r w:rsidRPr="00C65306">
              <w:rPr>
                <w:rFonts w:ascii="Arial" w:eastAsia="Times New Roman" w:hAnsi="Arial" w:cs="Arial"/>
                <w:bCs/>
                <w:color w:val="000000" w:themeColor="text1"/>
                <w:sz w:val="20"/>
                <w:szCs w:val="20"/>
              </w:rPr>
              <w:t>MEJORAMIENTO Y REHABILITACIÓN DE LOS ECOSISTEMAS DE LA JURISDICCIÓN CAR</w:t>
            </w:r>
          </w:p>
        </w:tc>
      </w:tr>
      <w:tr w:rsidR="00132363" w:rsidRPr="00132363" w14:paraId="60955B9B" w14:textId="77777777" w:rsidTr="00BA63F2">
        <w:trPr>
          <w:trHeight w:val="607"/>
        </w:trPr>
        <w:tc>
          <w:tcPr>
            <w:tcW w:w="2245" w:type="dxa"/>
            <w:gridSpan w:val="3"/>
            <w:shd w:val="clear" w:color="auto" w:fill="auto"/>
            <w:vAlign w:val="center"/>
          </w:tcPr>
          <w:p w14:paraId="3A6B42A7" w14:textId="577CFFA3" w:rsidR="00BA63F2" w:rsidRPr="00930A8E" w:rsidRDefault="00BA63F2"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IDENTIFICADOR FORMULACION</w:t>
            </w:r>
          </w:p>
        </w:tc>
        <w:tc>
          <w:tcPr>
            <w:tcW w:w="7039" w:type="dxa"/>
            <w:gridSpan w:val="3"/>
            <w:shd w:val="clear" w:color="auto" w:fill="auto"/>
            <w:vAlign w:val="center"/>
          </w:tcPr>
          <w:p w14:paraId="3FE8C9E0" w14:textId="7FEB6109" w:rsidR="00BA63F2" w:rsidRPr="00930A8E" w:rsidRDefault="0085264C" w:rsidP="007E0BCC">
            <w:pPr>
              <w:spacing w:after="0" w:line="276" w:lineRule="auto"/>
              <w:jc w:val="both"/>
              <w:rPr>
                <w:rFonts w:ascii="Arial" w:eastAsia="Times New Roman" w:hAnsi="Arial" w:cs="Arial"/>
                <w:bCs/>
                <w:color w:val="000000" w:themeColor="text1"/>
                <w:sz w:val="20"/>
                <w:szCs w:val="20"/>
              </w:rPr>
            </w:pPr>
            <w:r>
              <w:rPr>
                <w:rFonts w:ascii="Arial" w:eastAsia="Times New Roman" w:hAnsi="Arial" w:cs="Arial"/>
                <w:bCs/>
                <w:color w:val="000000" w:themeColor="text1"/>
                <w:sz w:val="20"/>
                <w:szCs w:val="20"/>
              </w:rPr>
              <w:t>1362</w:t>
            </w:r>
          </w:p>
        </w:tc>
      </w:tr>
      <w:tr w:rsidR="00132363" w:rsidRPr="00132363" w14:paraId="0CF92816" w14:textId="77777777" w:rsidTr="00BA63F2">
        <w:trPr>
          <w:trHeight w:val="314"/>
        </w:trPr>
        <w:tc>
          <w:tcPr>
            <w:tcW w:w="2245" w:type="dxa"/>
            <w:gridSpan w:val="3"/>
            <w:shd w:val="clear" w:color="auto" w:fill="auto"/>
            <w:vAlign w:val="center"/>
          </w:tcPr>
          <w:p w14:paraId="55F54F6F" w14:textId="19585BD7" w:rsidR="00AB34C3" w:rsidRPr="00930A8E" w:rsidRDefault="00BA63F2"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TIPO DE PROYECTO</w:t>
            </w:r>
          </w:p>
        </w:tc>
        <w:tc>
          <w:tcPr>
            <w:tcW w:w="3212" w:type="dxa"/>
            <w:shd w:val="clear" w:color="auto" w:fill="auto"/>
            <w:vAlign w:val="center"/>
          </w:tcPr>
          <w:p w14:paraId="3EF54125" w14:textId="4AF3A79E" w:rsidR="00AB34C3" w:rsidRPr="00930A8E" w:rsidRDefault="0085264C" w:rsidP="007E0BCC">
            <w:pPr>
              <w:spacing w:after="0" w:line="276"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Interno</w:t>
            </w:r>
          </w:p>
        </w:tc>
        <w:tc>
          <w:tcPr>
            <w:tcW w:w="2580" w:type="dxa"/>
            <w:shd w:val="clear" w:color="auto" w:fill="auto"/>
            <w:vAlign w:val="center"/>
          </w:tcPr>
          <w:p w14:paraId="61D110E4" w14:textId="3B1B2C58" w:rsidR="00AB34C3" w:rsidRPr="00930A8E" w:rsidRDefault="00507FD3"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AÑO FORMULACIÓN</w:t>
            </w:r>
          </w:p>
        </w:tc>
        <w:tc>
          <w:tcPr>
            <w:tcW w:w="1247" w:type="dxa"/>
            <w:shd w:val="clear" w:color="auto" w:fill="auto"/>
            <w:vAlign w:val="center"/>
          </w:tcPr>
          <w:p w14:paraId="2C81DC9C" w14:textId="510EF73B" w:rsidR="00AB34C3" w:rsidRPr="00132363" w:rsidRDefault="002A3322" w:rsidP="007E0BCC">
            <w:pPr>
              <w:spacing w:after="0" w:line="276" w:lineRule="auto"/>
              <w:jc w:val="center"/>
              <w:rPr>
                <w:rFonts w:ascii="Arial" w:eastAsia="Times New Roman" w:hAnsi="Arial" w:cs="Arial"/>
                <w:color w:val="000000" w:themeColor="text1"/>
              </w:rPr>
            </w:pPr>
            <w:r>
              <w:rPr>
                <w:rFonts w:ascii="Arial" w:eastAsia="Times New Roman" w:hAnsi="Arial" w:cs="Arial"/>
                <w:color w:val="000000" w:themeColor="text1"/>
              </w:rPr>
              <w:t>2024</w:t>
            </w:r>
          </w:p>
        </w:tc>
      </w:tr>
      <w:tr w:rsidR="00132363" w:rsidRPr="00132363" w14:paraId="38BA4D51" w14:textId="77777777" w:rsidTr="00BA63F2">
        <w:trPr>
          <w:trHeight w:val="276"/>
        </w:trPr>
        <w:tc>
          <w:tcPr>
            <w:tcW w:w="2245" w:type="dxa"/>
            <w:gridSpan w:val="3"/>
            <w:shd w:val="clear" w:color="auto" w:fill="auto"/>
            <w:vAlign w:val="center"/>
          </w:tcPr>
          <w:p w14:paraId="4D839E8C" w14:textId="075E7F9F" w:rsidR="00AB34C3" w:rsidRPr="00930A8E" w:rsidRDefault="0091322B"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RESPONSABLE</w:t>
            </w:r>
          </w:p>
        </w:tc>
        <w:tc>
          <w:tcPr>
            <w:tcW w:w="3212" w:type="dxa"/>
            <w:shd w:val="clear" w:color="auto" w:fill="auto"/>
            <w:vAlign w:val="center"/>
          </w:tcPr>
          <w:p w14:paraId="4D66306F" w14:textId="0310810D" w:rsidR="00AB34C3" w:rsidRPr="00930A8E" w:rsidRDefault="002A3322" w:rsidP="00FF3DAB">
            <w:pPr>
              <w:spacing w:after="0" w:line="276"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Dirección de Infraestructura Ambiental</w:t>
            </w:r>
          </w:p>
        </w:tc>
        <w:tc>
          <w:tcPr>
            <w:tcW w:w="2580" w:type="dxa"/>
            <w:shd w:val="clear" w:color="auto" w:fill="auto"/>
            <w:vAlign w:val="center"/>
          </w:tcPr>
          <w:p w14:paraId="645CE86A" w14:textId="18579B91" w:rsidR="00AB34C3" w:rsidRPr="00930A8E" w:rsidRDefault="00507FD3"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AÑO FINAL</w:t>
            </w:r>
            <w:r w:rsidR="005372E5" w:rsidRPr="00930A8E">
              <w:rPr>
                <w:rFonts w:ascii="Arial" w:eastAsia="Times New Roman" w:hAnsi="Arial" w:cs="Arial"/>
                <w:color w:val="000000" w:themeColor="text1"/>
                <w:sz w:val="20"/>
                <w:szCs w:val="20"/>
              </w:rPr>
              <w:t xml:space="preserve"> </w:t>
            </w:r>
            <w:r w:rsidRPr="00930A8E">
              <w:rPr>
                <w:rFonts w:ascii="Arial" w:eastAsia="Times New Roman" w:hAnsi="Arial" w:cs="Arial"/>
                <w:color w:val="000000" w:themeColor="text1"/>
                <w:sz w:val="20"/>
                <w:szCs w:val="20"/>
              </w:rPr>
              <w:t>EJECUCIÓN</w:t>
            </w:r>
          </w:p>
        </w:tc>
        <w:tc>
          <w:tcPr>
            <w:tcW w:w="1247" w:type="dxa"/>
            <w:shd w:val="clear" w:color="auto" w:fill="auto"/>
            <w:vAlign w:val="center"/>
          </w:tcPr>
          <w:p w14:paraId="5B4D1F65" w14:textId="5328A14C" w:rsidR="00AB34C3" w:rsidRPr="00132363" w:rsidRDefault="002A3322" w:rsidP="007E0BCC">
            <w:pPr>
              <w:spacing w:after="0" w:line="276" w:lineRule="auto"/>
              <w:jc w:val="center"/>
              <w:rPr>
                <w:rFonts w:ascii="Arial" w:eastAsia="Times New Roman" w:hAnsi="Arial" w:cs="Arial"/>
                <w:color w:val="000000" w:themeColor="text1"/>
              </w:rPr>
            </w:pPr>
            <w:r>
              <w:rPr>
                <w:rFonts w:ascii="Arial" w:eastAsia="Times New Roman" w:hAnsi="Arial" w:cs="Arial"/>
                <w:color w:val="000000" w:themeColor="text1"/>
              </w:rPr>
              <w:t>2027</w:t>
            </w:r>
          </w:p>
        </w:tc>
      </w:tr>
      <w:tr w:rsidR="00132363" w:rsidRPr="00132363" w14:paraId="6860BCB2" w14:textId="77777777" w:rsidTr="00BA63F2">
        <w:trPr>
          <w:trHeight w:val="408"/>
        </w:trPr>
        <w:tc>
          <w:tcPr>
            <w:tcW w:w="2245" w:type="dxa"/>
            <w:gridSpan w:val="3"/>
            <w:shd w:val="clear" w:color="auto" w:fill="auto"/>
            <w:vAlign w:val="center"/>
          </w:tcPr>
          <w:p w14:paraId="5E34FE48" w14:textId="30B8BF13" w:rsidR="00AB34C3" w:rsidRPr="00930A8E" w:rsidRDefault="0091322B"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UBICACIÓN</w:t>
            </w:r>
          </w:p>
        </w:tc>
        <w:tc>
          <w:tcPr>
            <w:tcW w:w="3212" w:type="dxa"/>
            <w:shd w:val="clear" w:color="auto" w:fill="auto"/>
            <w:vAlign w:val="center"/>
          </w:tcPr>
          <w:p w14:paraId="320BF28A" w14:textId="29BFC3E6" w:rsidR="00AB34C3" w:rsidRPr="00930A8E" w:rsidRDefault="002A3322" w:rsidP="00B25CB5">
            <w:pPr>
              <w:spacing w:after="0" w:line="276" w:lineRule="auto"/>
              <w:ind w:left="708" w:hanging="708"/>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Jurisdicción CAR</w:t>
            </w:r>
          </w:p>
        </w:tc>
        <w:tc>
          <w:tcPr>
            <w:tcW w:w="2580" w:type="dxa"/>
            <w:shd w:val="clear" w:color="auto" w:fill="auto"/>
            <w:vAlign w:val="center"/>
          </w:tcPr>
          <w:p w14:paraId="0F645E92" w14:textId="543D0CF2" w:rsidR="00AB34C3" w:rsidRPr="00930A8E" w:rsidRDefault="00507FD3"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bCs/>
                <w:color w:val="000000" w:themeColor="text1"/>
                <w:sz w:val="20"/>
                <w:szCs w:val="20"/>
              </w:rPr>
              <w:t>DURACIÓN</w:t>
            </w:r>
          </w:p>
        </w:tc>
        <w:tc>
          <w:tcPr>
            <w:tcW w:w="1247" w:type="dxa"/>
            <w:shd w:val="clear" w:color="auto" w:fill="auto"/>
            <w:vAlign w:val="center"/>
          </w:tcPr>
          <w:p w14:paraId="188CB0A1" w14:textId="385AD504" w:rsidR="00AB34C3" w:rsidRPr="00132363" w:rsidRDefault="005C01DB" w:rsidP="005554CC">
            <w:pPr>
              <w:spacing w:after="0" w:line="276" w:lineRule="auto"/>
              <w:jc w:val="center"/>
              <w:rPr>
                <w:rFonts w:ascii="Arial" w:eastAsia="Times New Roman" w:hAnsi="Arial" w:cs="Arial"/>
                <w:color w:val="000000" w:themeColor="text1"/>
              </w:rPr>
            </w:pPr>
            <w:r>
              <w:rPr>
                <w:rFonts w:ascii="Arial" w:eastAsia="Times New Roman" w:hAnsi="Arial" w:cs="Arial"/>
                <w:color w:val="000000" w:themeColor="text1"/>
              </w:rPr>
              <w:t xml:space="preserve">41 </w:t>
            </w:r>
            <w:proofErr w:type="gramStart"/>
            <w:r>
              <w:rPr>
                <w:rFonts w:ascii="Arial" w:eastAsia="Times New Roman" w:hAnsi="Arial" w:cs="Arial"/>
                <w:color w:val="000000" w:themeColor="text1"/>
              </w:rPr>
              <w:t>Meses</w:t>
            </w:r>
            <w:proofErr w:type="gramEnd"/>
          </w:p>
        </w:tc>
      </w:tr>
      <w:tr w:rsidR="00132363" w:rsidRPr="00132363" w14:paraId="7A16A569" w14:textId="77777777" w:rsidTr="00930A8E">
        <w:trPr>
          <w:trHeight w:val="286"/>
        </w:trPr>
        <w:tc>
          <w:tcPr>
            <w:tcW w:w="9284" w:type="dxa"/>
            <w:gridSpan w:val="6"/>
            <w:shd w:val="clear" w:color="auto" w:fill="BDD6EE" w:themeFill="accent1" w:themeFillTint="66"/>
            <w:vAlign w:val="center"/>
          </w:tcPr>
          <w:p w14:paraId="6233D8F2" w14:textId="77777777" w:rsidR="00AB34C3" w:rsidRPr="00132363" w:rsidRDefault="00AB34C3" w:rsidP="007E0BCC">
            <w:pPr>
              <w:spacing w:after="0" w:line="276" w:lineRule="auto"/>
              <w:jc w:val="center"/>
              <w:rPr>
                <w:rFonts w:ascii="Arial" w:eastAsia="Times New Roman" w:hAnsi="Arial" w:cs="Arial"/>
                <w:b/>
                <w:color w:val="000000" w:themeColor="text1"/>
              </w:rPr>
            </w:pPr>
            <w:r w:rsidRPr="00132363">
              <w:rPr>
                <w:rFonts w:ascii="Arial" w:eastAsia="Times New Roman" w:hAnsi="Arial" w:cs="Arial"/>
                <w:b/>
                <w:color w:val="000000" w:themeColor="text1"/>
              </w:rPr>
              <w:t xml:space="preserve">INCORPORACIÓN PLAN </w:t>
            </w:r>
            <w:r w:rsidR="00844212" w:rsidRPr="00132363">
              <w:rPr>
                <w:rFonts w:ascii="Arial" w:eastAsia="Times New Roman" w:hAnsi="Arial" w:cs="Arial"/>
                <w:b/>
                <w:color w:val="000000" w:themeColor="text1"/>
              </w:rPr>
              <w:t>DE GESTIÓN AMBIENTAL REGIONAL PGAR</w:t>
            </w:r>
          </w:p>
        </w:tc>
      </w:tr>
      <w:tr w:rsidR="00132363" w:rsidRPr="00132363" w14:paraId="09004A9F" w14:textId="77777777" w:rsidTr="00BA63F2">
        <w:trPr>
          <w:trHeight w:val="488"/>
        </w:trPr>
        <w:tc>
          <w:tcPr>
            <w:tcW w:w="2198" w:type="dxa"/>
            <w:shd w:val="clear" w:color="auto" w:fill="auto"/>
            <w:vAlign w:val="center"/>
          </w:tcPr>
          <w:p w14:paraId="51D4A3C1" w14:textId="1C8B2B76" w:rsidR="00844212" w:rsidRPr="00930A8E" w:rsidRDefault="006E6A57"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LÍNEA ESTRATÉGICA</w:t>
            </w:r>
          </w:p>
        </w:tc>
        <w:tc>
          <w:tcPr>
            <w:tcW w:w="7086" w:type="dxa"/>
            <w:gridSpan w:val="5"/>
            <w:shd w:val="clear" w:color="auto" w:fill="auto"/>
            <w:vAlign w:val="center"/>
          </w:tcPr>
          <w:p w14:paraId="2A9322F2" w14:textId="77777777" w:rsidR="002B05D8" w:rsidRPr="002B05D8" w:rsidRDefault="002B05D8" w:rsidP="002B05D8">
            <w:pPr>
              <w:spacing w:after="0" w:line="276" w:lineRule="auto"/>
              <w:jc w:val="both"/>
              <w:rPr>
                <w:rFonts w:ascii="Arial" w:eastAsia="Times New Roman" w:hAnsi="Arial" w:cs="Arial"/>
                <w:color w:val="000000" w:themeColor="text1"/>
              </w:rPr>
            </w:pPr>
            <w:r w:rsidRPr="002B05D8">
              <w:rPr>
                <w:rFonts w:ascii="Arial" w:eastAsia="Times New Roman" w:hAnsi="Arial" w:cs="Arial"/>
                <w:color w:val="000000" w:themeColor="text1"/>
              </w:rPr>
              <w:t>I. GESTIÓN DEL RECURSO HÍDRICO, LA BIODIVERSIDAD Y SERVICIOS ECOSISTÉMICOS</w:t>
            </w:r>
          </w:p>
          <w:p w14:paraId="69B0683E" w14:textId="77777777" w:rsidR="002B05D8" w:rsidRPr="002B05D8" w:rsidRDefault="002B05D8" w:rsidP="002B05D8">
            <w:pPr>
              <w:spacing w:after="0" w:line="276" w:lineRule="auto"/>
              <w:jc w:val="both"/>
              <w:rPr>
                <w:rFonts w:ascii="Arial" w:eastAsia="Times New Roman" w:hAnsi="Arial" w:cs="Arial"/>
                <w:color w:val="000000" w:themeColor="text1"/>
              </w:rPr>
            </w:pPr>
            <w:r w:rsidRPr="002B05D8">
              <w:rPr>
                <w:rFonts w:ascii="Arial" w:eastAsia="Times New Roman" w:hAnsi="Arial" w:cs="Arial"/>
                <w:color w:val="000000" w:themeColor="text1"/>
              </w:rPr>
              <w:t>II. TERRITORIO RESILIENTES ANTE UN CLIMA CAMBIANTE Y BAJOS EN CARBONO</w:t>
            </w:r>
          </w:p>
          <w:p w14:paraId="2F9BF38F" w14:textId="77777777" w:rsidR="002B05D8" w:rsidRPr="002B05D8" w:rsidRDefault="002B05D8" w:rsidP="002B05D8">
            <w:pPr>
              <w:spacing w:after="0" w:line="276" w:lineRule="auto"/>
              <w:jc w:val="both"/>
              <w:rPr>
                <w:rFonts w:ascii="Arial" w:eastAsia="Times New Roman" w:hAnsi="Arial" w:cs="Arial"/>
                <w:color w:val="000000" w:themeColor="text1"/>
              </w:rPr>
            </w:pPr>
            <w:r w:rsidRPr="002B05D8">
              <w:rPr>
                <w:rFonts w:ascii="Arial" w:eastAsia="Times New Roman" w:hAnsi="Arial" w:cs="Arial"/>
                <w:color w:val="000000" w:themeColor="text1"/>
              </w:rPr>
              <w:t>III. AUTORIDAD AMBIENTAL PARA EL DESARROLLO SOSTENIBLE EN EL TERRITORIO</w:t>
            </w:r>
          </w:p>
          <w:p w14:paraId="659B11A1" w14:textId="0CDB710C" w:rsidR="00844212" w:rsidRPr="00132363" w:rsidRDefault="002B05D8" w:rsidP="002B05D8">
            <w:pPr>
              <w:spacing w:after="0" w:line="276" w:lineRule="auto"/>
              <w:jc w:val="both"/>
              <w:rPr>
                <w:rFonts w:ascii="Arial" w:eastAsia="Times New Roman" w:hAnsi="Arial" w:cs="Arial"/>
                <w:color w:val="000000" w:themeColor="text1"/>
              </w:rPr>
            </w:pPr>
            <w:r w:rsidRPr="002B05D8">
              <w:rPr>
                <w:rFonts w:ascii="Arial" w:eastAsia="Times New Roman" w:hAnsi="Arial" w:cs="Arial"/>
                <w:color w:val="000000" w:themeColor="text1"/>
              </w:rPr>
              <w:t>IV. CULTURA AMBIENTAL Y GESTIÓN INSTITUCIONAL PARA LA GOBERNANZA EN EL TERRITORIO CAR.</w:t>
            </w:r>
          </w:p>
        </w:tc>
      </w:tr>
      <w:tr w:rsidR="00132363" w:rsidRPr="00132363" w14:paraId="0D8B2FBF" w14:textId="77777777" w:rsidTr="00BA63F2">
        <w:trPr>
          <w:trHeight w:val="421"/>
        </w:trPr>
        <w:tc>
          <w:tcPr>
            <w:tcW w:w="2198" w:type="dxa"/>
            <w:shd w:val="clear" w:color="auto" w:fill="auto"/>
            <w:vAlign w:val="center"/>
          </w:tcPr>
          <w:p w14:paraId="6B3B7646" w14:textId="53DDAFAA" w:rsidR="00844212" w:rsidRPr="00930A8E" w:rsidRDefault="006E6A57"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PROGRAMA PGAR</w:t>
            </w:r>
          </w:p>
        </w:tc>
        <w:tc>
          <w:tcPr>
            <w:tcW w:w="7086" w:type="dxa"/>
            <w:gridSpan w:val="5"/>
            <w:shd w:val="clear" w:color="auto" w:fill="auto"/>
            <w:vAlign w:val="center"/>
          </w:tcPr>
          <w:p w14:paraId="36BB5E6D" w14:textId="77777777" w:rsidR="00092447" w:rsidRPr="00092447" w:rsidRDefault="00092447" w:rsidP="00092447">
            <w:pPr>
              <w:spacing w:after="0" w:line="276" w:lineRule="auto"/>
              <w:jc w:val="both"/>
              <w:rPr>
                <w:rFonts w:ascii="Arial" w:eastAsia="Times New Roman" w:hAnsi="Arial" w:cs="Arial"/>
                <w:color w:val="000000" w:themeColor="text1"/>
              </w:rPr>
            </w:pPr>
            <w:r w:rsidRPr="00092447">
              <w:rPr>
                <w:rFonts w:ascii="Arial" w:eastAsia="Times New Roman" w:hAnsi="Arial" w:cs="Arial"/>
                <w:color w:val="000000" w:themeColor="text1"/>
              </w:rPr>
              <w:t>01. Gestión integral del recurso hídrico</w:t>
            </w:r>
          </w:p>
          <w:p w14:paraId="4D224494" w14:textId="77777777" w:rsidR="00092447" w:rsidRPr="00092447" w:rsidRDefault="00092447" w:rsidP="00092447">
            <w:pPr>
              <w:spacing w:after="0" w:line="276" w:lineRule="auto"/>
              <w:jc w:val="both"/>
              <w:rPr>
                <w:rFonts w:ascii="Arial" w:eastAsia="Times New Roman" w:hAnsi="Arial" w:cs="Arial"/>
                <w:color w:val="000000" w:themeColor="text1"/>
              </w:rPr>
            </w:pPr>
            <w:r w:rsidRPr="00092447">
              <w:rPr>
                <w:rFonts w:ascii="Arial" w:eastAsia="Times New Roman" w:hAnsi="Arial" w:cs="Arial"/>
                <w:color w:val="000000" w:themeColor="text1"/>
              </w:rPr>
              <w:t xml:space="preserve">02. Conservación de la biodiversidad, restauración ecológica y los servicios ecosistémicos. </w:t>
            </w:r>
          </w:p>
          <w:p w14:paraId="36ADB875" w14:textId="77777777" w:rsidR="00092447" w:rsidRPr="00092447" w:rsidRDefault="00092447" w:rsidP="00092447">
            <w:pPr>
              <w:spacing w:after="0" w:line="276" w:lineRule="auto"/>
              <w:jc w:val="both"/>
              <w:rPr>
                <w:rFonts w:ascii="Arial" w:eastAsia="Times New Roman" w:hAnsi="Arial" w:cs="Arial"/>
                <w:color w:val="000000" w:themeColor="text1"/>
              </w:rPr>
            </w:pPr>
            <w:r w:rsidRPr="00092447">
              <w:rPr>
                <w:rFonts w:ascii="Arial" w:eastAsia="Times New Roman" w:hAnsi="Arial" w:cs="Arial"/>
                <w:color w:val="000000" w:themeColor="text1"/>
              </w:rPr>
              <w:t>04. Gestión del cambio climático para un desarrollo bajo en carbono y resiliente al clima.</w:t>
            </w:r>
          </w:p>
          <w:p w14:paraId="418A406A" w14:textId="77777777" w:rsidR="00092447" w:rsidRPr="00092447" w:rsidRDefault="00092447" w:rsidP="00092447">
            <w:pPr>
              <w:spacing w:after="0" w:line="276" w:lineRule="auto"/>
              <w:jc w:val="both"/>
              <w:rPr>
                <w:rFonts w:ascii="Arial" w:eastAsia="Times New Roman" w:hAnsi="Arial" w:cs="Arial"/>
                <w:color w:val="000000" w:themeColor="text1"/>
              </w:rPr>
            </w:pPr>
            <w:r w:rsidRPr="00092447">
              <w:rPr>
                <w:rFonts w:ascii="Arial" w:eastAsia="Times New Roman" w:hAnsi="Arial" w:cs="Arial"/>
                <w:color w:val="000000" w:themeColor="text1"/>
              </w:rPr>
              <w:t>05. Control ambiental para la conservación de los recursos naturales.</w:t>
            </w:r>
          </w:p>
          <w:p w14:paraId="63354454" w14:textId="6FD5E92A" w:rsidR="00844212" w:rsidRPr="00132363" w:rsidRDefault="00092447" w:rsidP="00092447">
            <w:pPr>
              <w:spacing w:after="0" w:line="276" w:lineRule="auto"/>
              <w:jc w:val="both"/>
              <w:rPr>
                <w:rFonts w:ascii="Arial" w:eastAsia="Times New Roman" w:hAnsi="Arial" w:cs="Arial"/>
                <w:color w:val="000000" w:themeColor="text1"/>
              </w:rPr>
            </w:pPr>
            <w:r w:rsidRPr="00092447">
              <w:rPr>
                <w:rFonts w:ascii="Arial" w:eastAsia="Times New Roman" w:hAnsi="Arial" w:cs="Arial"/>
                <w:color w:val="000000" w:themeColor="text1"/>
              </w:rPr>
              <w:t>08. Cultura ambiental y fortalecimiento de la gestión institucional para el desarrollo sostenible.</w:t>
            </w:r>
          </w:p>
        </w:tc>
      </w:tr>
      <w:tr w:rsidR="00132363" w:rsidRPr="00132363" w14:paraId="7E9CA832" w14:textId="77777777" w:rsidTr="00BA63F2">
        <w:tc>
          <w:tcPr>
            <w:tcW w:w="2198" w:type="dxa"/>
            <w:shd w:val="clear" w:color="auto" w:fill="auto"/>
            <w:vAlign w:val="center"/>
          </w:tcPr>
          <w:p w14:paraId="70FE2EB4" w14:textId="77777777" w:rsidR="00844212" w:rsidRPr="00930A8E" w:rsidRDefault="006E6A57"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META ESTRATÉGICA</w:t>
            </w:r>
          </w:p>
          <w:p w14:paraId="2FB37513" w14:textId="71C04306" w:rsidR="004B5793" w:rsidRPr="00930A8E" w:rsidRDefault="004B5793"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 xml:space="preserve">INDICADOR </w:t>
            </w:r>
          </w:p>
        </w:tc>
        <w:tc>
          <w:tcPr>
            <w:tcW w:w="7086" w:type="dxa"/>
            <w:gridSpan w:val="5"/>
            <w:shd w:val="clear" w:color="auto" w:fill="auto"/>
            <w:vAlign w:val="center"/>
          </w:tcPr>
          <w:p w14:paraId="5E73F106" w14:textId="77777777" w:rsidR="00477013" w:rsidRPr="00477013" w:rsidRDefault="00477013" w:rsidP="00477013">
            <w:pPr>
              <w:spacing w:after="0" w:line="276" w:lineRule="auto"/>
              <w:jc w:val="both"/>
              <w:rPr>
                <w:rFonts w:ascii="Arial" w:eastAsia="Times New Roman" w:hAnsi="Arial" w:cs="Arial"/>
                <w:bCs/>
                <w:color w:val="000000" w:themeColor="text1"/>
              </w:rPr>
            </w:pPr>
            <w:r w:rsidRPr="00477013">
              <w:rPr>
                <w:rFonts w:ascii="Arial" w:eastAsia="Times New Roman" w:hAnsi="Arial" w:cs="Arial"/>
                <w:bCs/>
                <w:color w:val="000000" w:themeColor="text1"/>
              </w:rPr>
              <w:t>01.01 Nueve (9) cuencas hidrográficas de segundo orden con oferta, demanda y calidad del recurso hídrico actualizada y con seguimiento. (9)</w:t>
            </w:r>
          </w:p>
          <w:p w14:paraId="20F25902" w14:textId="77777777" w:rsidR="00477013" w:rsidRPr="00477013" w:rsidRDefault="00477013" w:rsidP="00477013">
            <w:pPr>
              <w:spacing w:after="0" w:line="276" w:lineRule="auto"/>
              <w:jc w:val="both"/>
              <w:rPr>
                <w:rFonts w:ascii="Arial" w:eastAsia="Times New Roman" w:hAnsi="Arial" w:cs="Arial"/>
                <w:bCs/>
                <w:color w:val="000000" w:themeColor="text1"/>
              </w:rPr>
            </w:pPr>
            <w:r w:rsidRPr="00477013">
              <w:rPr>
                <w:rFonts w:ascii="Arial" w:eastAsia="Times New Roman" w:hAnsi="Arial" w:cs="Arial"/>
                <w:bCs/>
                <w:color w:val="000000" w:themeColor="text1"/>
              </w:rPr>
              <w:t xml:space="preserve">02.18 Entornos sostenibles para la promoción participativa de la biodiversidad y sus servicios ecosistémicos. </w:t>
            </w:r>
          </w:p>
          <w:p w14:paraId="0C4D75CD" w14:textId="77777777" w:rsidR="00477013" w:rsidRPr="00477013" w:rsidRDefault="00477013" w:rsidP="00477013">
            <w:pPr>
              <w:spacing w:after="0" w:line="276" w:lineRule="auto"/>
              <w:jc w:val="both"/>
              <w:rPr>
                <w:rFonts w:ascii="Arial" w:eastAsia="Times New Roman" w:hAnsi="Arial" w:cs="Arial"/>
                <w:bCs/>
                <w:color w:val="000000" w:themeColor="text1"/>
              </w:rPr>
            </w:pPr>
            <w:r w:rsidRPr="00477013">
              <w:rPr>
                <w:rFonts w:ascii="Arial" w:eastAsia="Times New Roman" w:hAnsi="Arial" w:cs="Arial"/>
                <w:bCs/>
                <w:color w:val="000000" w:themeColor="text1"/>
              </w:rPr>
              <w:lastRenderedPageBreak/>
              <w:t>04.24 Cuencas hidrográficas de segundo orden con acciones de adaptación al cambio climático, implementadas en áreas vulnerables frente a cambio climático.</w:t>
            </w:r>
          </w:p>
          <w:p w14:paraId="129F26B5" w14:textId="12ACE54F" w:rsidR="00844212" w:rsidRPr="00132363" w:rsidRDefault="00477013" w:rsidP="00477013">
            <w:pPr>
              <w:spacing w:after="0" w:line="276" w:lineRule="auto"/>
              <w:jc w:val="both"/>
              <w:rPr>
                <w:rFonts w:ascii="Arial" w:eastAsia="Times New Roman" w:hAnsi="Arial" w:cs="Arial"/>
                <w:b/>
                <w:color w:val="000000" w:themeColor="text1"/>
              </w:rPr>
            </w:pPr>
            <w:r w:rsidRPr="00477013">
              <w:rPr>
                <w:rFonts w:ascii="Arial" w:eastAsia="Times New Roman" w:hAnsi="Arial" w:cs="Arial"/>
                <w:bCs/>
                <w:color w:val="000000" w:themeColor="text1"/>
              </w:rPr>
              <w:t>08.41 Estrategias de fortalecimiento para la gestión institucional e interinstitucional implementadas.</w:t>
            </w:r>
          </w:p>
        </w:tc>
      </w:tr>
      <w:tr w:rsidR="00132363" w:rsidRPr="00132363" w14:paraId="63712B1A" w14:textId="77777777" w:rsidTr="00930A8E">
        <w:trPr>
          <w:trHeight w:val="422"/>
        </w:trPr>
        <w:tc>
          <w:tcPr>
            <w:tcW w:w="9284" w:type="dxa"/>
            <w:gridSpan w:val="6"/>
            <w:shd w:val="clear" w:color="auto" w:fill="BDD6EE" w:themeFill="accent1" w:themeFillTint="66"/>
            <w:vAlign w:val="center"/>
          </w:tcPr>
          <w:p w14:paraId="5AED7A14" w14:textId="77777777" w:rsidR="00844212" w:rsidRPr="00132363" w:rsidRDefault="00844212" w:rsidP="00844212">
            <w:pPr>
              <w:spacing w:after="0" w:line="276" w:lineRule="auto"/>
              <w:jc w:val="center"/>
              <w:rPr>
                <w:rFonts w:ascii="Arial" w:eastAsia="Times New Roman" w:hAnsi="Arial" w:cs="Arial"/>
                <w:b/>
                <w:color w:val="000000" w:themeColor="text1"/>
              </w:rPr>
            </w:pPr>
            <w:r w:rsidRPr="00132363">
              <w:rPr>
                <w:rFonts w:ascii="Arial" w:eastAsia="Times New Roman" w:hAnsi="Arial" w:cs="Arial"/>
                <w:b/>
                <w:color w:val="000000" w:themeColor="text1"/>
              </w:rPr>
              <w:lastRenderedPageBreak/>
              <w:t xml:space="preserve">PLAN DE ACCIÓN CUATRIENAL PAC </w:t>
            </w:r>
          </w:p>
        </w:tc>
      </w:tr>
      <w:tr w:rsidR="00132363" w:rsidRPr="00132363" w14:paraId="7C512B20" w14:textId="77777777" w:rsidTr="00BA63F2">
        <w:trPr>
          <w:trHeight w:val="365"/>
        </w:trPr>
        <w:tc>
          <w:tcPr>
            <w:tcW w:w="2198" w:type="dxa"/>
            <w:shd w:val="clear" w:color="auto" w:fill="auto"/>
            <w:vAlign w:val="center"/>
          </w:tcPr>
          <w:p w14:paraId="078F7C7C" w14:textId="6DC81494" w:rsidR="00AB34C3" w:rsidRPr="00930A8E" w:rsidRDefault="00BA63F2"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PROGRAMA</w:t>
            </w:r>
            <w:r w:rsidR="00844212" w:rsidRPr="00930A8E">
              <w:rPr>
                <w:rFonts w:ascii="Arial" w:eastAsia="Times New Roman" w:hAnsi="Arial" w:cs="Arial"/>
                <w:color w:val="000000" w:themeColor="text1"/>
                <w:sz w:val="20"/>
                <w:szCs w:val="20"/>
              </w:rPr>
              <w:t xml:space="preserve"> PAC</w:t>
            </w:r>
          </w:p>
        </w:tc>
        <w:tc>
          <w:tcPr>
            <w:tcW w:w="7086" w:type="dxa"/>
            <w:gridSpan w:val="5"/>
            <w:shd w:val="clear" w:color="auto" w:fill="auto"/>
            <w:vAlign w:val="center"/>
          </w:tcPr>
          <w:p w14:paraId="253D50CE" w14:textId="77777777" w:rsidR="002E6C81" w:rsidRPr="002E6C81" w:rsidRDefault="002E6C81" w:rsidP="002E6C81">
            <w:pPr>
              <w:spacing w:after="0" w:line="276" w:lineRule="auto"/>
              <w:jc w:val="both"/>
              <w:rPr>
                <w:rFonts w:ascii="Arial" w:eastAsia="Times New Roman" w:hAnsi="Arial" w:cs="Arial"/>
                <w:color w:val="000000" w:themeColor="text1"/>
              </w:rPr>
            </w:pPr>
            <w:r w:rsidRPr="002E6C81">
              <w:rPr>
                <w:rFonts w:ascii="Arial" w:eastAsia="Times New Roman" w:hAnsi="Arial" w:cs="Arial"/>
                <w:color w:val="000000" w:themeColor="text1"/>
              </w:rPr>
              <w:t>01. Gestión integral del recurso hídrico</w:t>
            </w:r>
          </w:p>
          <w:p w14:paraId="3C51B8DE" w14:textId="77777777" w:rsidR="002E6C81" w:rsidRPr="002E6C81" w:rsidRDefault="002E6C81" w:rsidP="002E6C81">
            <w:pPr>
              <w:spacing w:after="0" w:line="276" w:lineRule="auto"/>
              <w:jc w:val="both"/>
              <w:rPr>
                <w:rFonts w:ascii="Arial" w:eastAsia="Times New Roman" w:hAnsi="Arial" w:cs="Arial"/>
                <w:color w:val="000000" w:themeColor="text1"/>
              </w:rPr>
            </w:pPr>
            <w:r w:rsidRPr="002E6C81">
              <w:rPr>
                <w:rFonts w:ascii="Arial" w:eastAsia="Times New Roman" w:hAnsi="Arial" w:cs="Arial"/>
                <w:color w:val="000000" w:themeColor="text1"/>
              </w:rPr>
              <w:t xml:space="preserve">02. Conservación de la biodiversidad, restauración ecológica y los servicios ecosistémicos. </w:t>
            </w:r>
          </w:p>
          <w:p w14:paraId="262DE1CF" w14:textId="77777777" w:rsidR="002E6C81" w:rsidRPr="002E6C81" w:rsidRDefault="002E6C81" w:rsidP="002E6C81">
            <w:pPr>
              <w:spacing w:after="0" w:line="276" w:lineRule="auto"/>
              <w:jc w:val="both"/>
              <w:rPr>
                <w:rFonts w:ascii="Arial" w:eastAsia="Times New Roman" w:hAnsi="Arial" w:cs="Arial"/>
                <w:color w:val="000000" w:themeColor="text1"/>
              </w:rPr>
            </w:pPr>
            <w:r w:rsidRPr="002E6C81">
              <w:rPr>
                <w:rFonts w:ascii="Arial" w:eastAsia="Times New Roman" w:hAnsi="Arial" w:cs="Arial"/>
                <w:color w:val="000000" w:themeColor="text1"/>
              </w:rPr>
              <w:t>04. Gestión del cambio climático para un desarrollo bajo en carbono y resiliente al clima.</w:t>
            </w:r>
          </w:p>
          <w:p w14:paraId="493C8EC7" w14:textId="77777777" w:rsidR="002E6C81" w:rsidRPr="002E6C81" w:rsidRDefault="002E6C81" w:rsidP="002E6C81">
            <w:pPr>
              <w:spacing w:after="0" w:line="276" w:lineRule="auto"/>
              <w:jc w:val="both"/>
              <w:rPr>
                <w:rFonts w:ascii="Arial" w:eastAsia="Times New Roman" w:hAnsi="Arial" w:cs="Arial"/>
                <w:color w:val="000000" w:themeColor="text1"/>
              </w:rPr>
            </w:pPr>
            <w:r w:rsidRPr="002E6C81">
              <w:rPr>
                <w:rFonts w:ascii="Arial" w:eastAsia="Times New Roman" w:hAnsi="Arial" w:cs="Arial"/>
                <w:color w:val="000000" w:themeColor="text1"/>
              </w:rPr>
              <w:t>05. Control ambiental para la conservación de los recursos naturales.</w:t>
            </w:r>
          </w:p>
          <w:p w14:paraId="26A75413" w14:textId="333E3432" w:rsidR="00AB34C3" w:rsidRPr="00132363" w:rsidRDefault="002E6C81" w:rsidP="002E6C81">
            <w:pPr>
              <w:spacing w:after="0" w:line="276" w:lineRule="auto"/>
              <w:jc w:val="both"/>
              <w:rPr>
                <w:rFonts w:ascii="Arial" w:eastAsia="Times New Roman" w:hAnsi="Arial" w:cs="Arial"/>
                <w:color w:val="000000" w:themeColor="text1"/>
                <w:highlight w:val="yellow"/>
              </w:rPr>
            </w:pPr>
            <w:r w:rsidRPr="002E6C81">
              <w:rPr>
                <w:rFonts w:ascii="Arial" w:eastAsia="Times New Roman" w:hAnsi="Arial" w:cs="Arial"/>
                <w:color w:val="000000" w:themeColor="text1"/>
              </w:rPr>
              <w:t>08. Cultura ambiental y fortalecimiento de la gestión institucional para el desarrollo sostenible.</w:t>
            </w:r>
          </w:p>
        </w:tc>
      </w:tr>
      <w:tr w:rsidR="00132363" w:rsidRPr="00132363" w14:paraId="3DF00DC1" w14:textId="77777777" w:rsidTr="00BA63F2">
        <w:trPr>
          <w:trHeight w:val="360"/>
        </w:trPr>
        <w:tc>
          <w:tcPr>
            <w:tcW w:w="2198" w:type="dxa"/>
            <w:shd w:val="clear" w:color="auto" w:fill="auto"/>
            <w:vAlign w:val="center"/>
          </w:tcPr>
          <w:p w14:paraId="50F05CBD" w14:textId="77777777" w:rsidR="00AB34C3" w:rsidRPr="00930A8E" w:rsidRDefault="00844212"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PROYECTO PAC</w:t>
            </w:r>
          </w:p>
        </w:tc>
        <w:tc>
          <w:tcPr>
            <w:tcW w:w="7086" w:type="dxa"/>
            <w:gridSpan w:val="5"/>
            <w:shd w:val="clear" w:color="auto" w:fill="auto"/>
            <w:vAlign w:val="center"/>
          </w:tcPr>
          <w:p w14:paraId="6F7EC5E2" w14:textId="77777777" w:rsidR="0061002A" w:rsidRPr="0061002A" w:rsidRDefault="0061002A" w:rsidP="0061002A">
            <w:pPr>
              <w:spacing w:after="0" w:line="276" w:lineRule="auto"/>
              <w:jc w:val="both"/>
              <w:rPr>
                <w:rFonts w:ascii="Arial" w:eastAsia="Times New Roman" w:hAnsi="Arial" w:cs="Arial"/>
                <w:color w:val="000000" w:themeColor="text1"/>
              </w:rPr>
            </w:pPr>
            <w:r w:rsidRPr="0061002A">
              <w:rPr>
                <w:rFonts w:ascii="Arial" w:eastAsia="Times New Roman" w:hAnsi="Arial" w:cs="Arial"/>
                <w:color w:val="000000" w:themeColor="text1"/>
              </w:rPr>
              <w:t xml:space="preserve">03. Infraestructura ambiental para el recurso hídrico </w:t>
            </w:r>
          </w:p>
          <w:p w14:paraId="6D7A56A6" w14:textId="77777777" w:rsidR="0061002A" w:rsidRPr="0061002A" w:rsidRDefault="0061002A" w:rsidP="0061002A">
            <w:pPr>
              <w:spacing w:after="0" w:line="276" w:lineRule="auto"/>
              <w:jc w:val="both"/>
              <w:rPr>
                <w:rFonts w:ascii="Arial" w:eastAsia="Times New Roman" w:hAnsi="Arial" w:cs="Arial"/>
                <w:color w:val="000000" w:themeColor="text1"/>
              </w:rPr>
            </w:pPr>
            <w:r w:rsidRPr="0061002A">
              <w:rPr>
                <w:rFonts w:ascii="Arial" w:eastAsia="Times New Roman" w:hAnsi="Arial" w:cs="Arial"/>
                <w:color w:val="000000" w:themeColor="text1"/>
              </w:rPr>
              <w:t xml:space="preserve">06.Ecosistemas de importancia ambiental e instrumentos de gestión para la conservación ambiental. </w:t>
            </w:r>
          </w:p>
          <w:p w14:paraId="095B1FB6" w14:textId="77777777" w:rsidR="0061002A" w:rsidRPr="0061002A" w:rsidRDefault="0061002A" w:rsidP="0061002A">
            <w:pPr>
              <w:spacing w:after="0" w:line="276" w:lineRule="auto"/>
              <w:jc w:val="both"/>
              <w:rPr>
                <w:rFonts w:ascii="Arial" w:eastAsia="Times New Roman" w:hAnsi="Arial" w:cs="Arial"/>
                <w:color w:val="000000" w:themeColor="text1"/>
              </w:rPr>
            </w:pPr>
            <w:r w:rsidRPr="0061002A">
              <w:rPr>
                <w:rFonts w:ascii="Arial" w:eastAsia="Times New Roman" w:hAnsi="Arial" w:cs="Arial"/>
                <w:color w:val="000000" w:themeColor="text1"/>
              </w:rPr>
              <w:t>09. Mitigación de Gases Efecto Invernadero y adaptación al cambio climático.</w:t>
            </w:r>
          </w:p>
          <w:p w14:paraId="07DC30E8" w14:textId="77777777" w:rsidR="0061002A" w:rsidRPr="0061002A" w:rsidRDefault="0061002A" w:rsidP="0061002A">
            <w:pPr>
              <w:spacing w:after="0" w:line="276" w:lineRule="auto"/>
              <w:jc w:val="both"/>
              <w:rPr>
                <w:rFonts w:ascii="Arial" w:eastAsia="Times New Roman" w:hAnsi="Arial" w:cs="Arial"/>
                <w:color w:val="000000" w:themeColor="text1"/>
              </w:rPr>
            </w:pPr>
            <w:r w:rsidRPr="0061002A">
              <w:rPr>
                <w:rFonts w:ascii="Arial" w:eastAsia="Times New Roman" w:hAnsi="Arial" w:cs="Arial"/>
                <w:color w:val="000000" w:themeColor="text1"/>
              </w:rPr>
              <w:t>12. Autoridad ambiental en el territorio CAR</w:t>
            </w:r>
          </w:p>
          <w:p w14:paraId="3022B114" w14:textId="254CF911" w:rsidR="00AB34C3" w:rsidRPr="00132363" w:rsidRDefault="0061002A" w:rsidP="0061002A">
            <w:pPr>
              <w:spacing w:after="0" w:line="276" w:lineRule="auto"/>
              <w:jc w:val="both"/>
              <w:rPr>
                <w:rFonts w:ascii="Arial" w:eastAsia="Times New Roman" w:hAnsi="Arial" w:cs="Arial"/>
                <w:color w:val="000000" w:themeColor="text1"/>
              </w:rPr>
            </w:pPr>
            <w:r w:rsidRPr="0061002A">
              <w:rPr>
                <w:rFonts w:ascii="Arial" w:eastAsia="Times New Roman" w:hAnsi="Arial" w:cs="Arial"/>
                <w:color w:val="000000" w:themeColor="text1"/>
              </w:rPr>
              <w:t>18. Gestión institucional e interinstitucional</w:t>
            </w:r>
          </w:p>
        </w:tc>
      </w:tr>
      <w:tr w:rsidR="00132363" w:rsidRPr="00132363" w14:paraId="2602403B" w14:textId="77777777" w:rsidTr="00BA63F2">
        <w:trPr>
          <w:trHeight w:val="567"/>
        </w:trPr>
        <w:tc>
          <w:tcPr>
            <w:tcW w:w="2198" w:type="dxa"/>
            <w:shd w:val="clear" w:color="auto" w:fill="auto"/>
            <w:vAlign w:val="center"/>
          </w:tcPr>
          <w:p w14:paraId="3D4C7583" w14:textId="509AF56D" w:rsidR="00AB34C3" w:rsidRPr="00930A8E" w:rsidRDefault="00BA63F2"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OBJETIVO PAC</w:t>
            </w:r>
          </w:p>
        </w:tc>
        <w:tc>
          <w:tcPr>
            <w:tcW w:w="7086" w:type="dxa"/>
            <w:gridSpan w:val="5"/>
            <w:shd w:val="clear" w:color="auto" w:fill="auto"/>
            <w:vAlign w:val="center"/>
          </w:tcPr>
          <w:p w14:paraId="7236B249" w14:textId="77777777" w:rsidR="00DA6967" w:rsidRPr="00DA6967" w:rsidRDefault="00DA6967" w:rsidP="00DA6967">
            <w:pPr>
              <w:pStyle w:val="Default"/>
              <w:spacing w:line="276" w:lineRule="auto"/>
              <w:jc w:val="both"/>
              <w:rPr>
                <w:rFonts w:eastAsia="Times New Roman"/>
                <w:color w:val="000000" w:themeColor="text1"/>
                <w:sz w:val="22"/>
                <w:szCs w:val="22"/>
                <w:lang w:val="es-CO"/>
              </w:rPr>
            </w:pPr>
            <w:r w:rsidRPr="00DA6967">
              <w:rPr>
                <w:rFonts w:eastAsia="Times New Roman"/>
                <w:color w:val="000000" w:themeColor="text1"/>
                <w:sz w:val="22"/>
                <w:szCs w:val="22"/>
                <w:lang w:val="es-CO"/>
              </w:rPr>
              <w:t>03.5 Ejercer la regulación hídrica de la jurisdicción de los Sistemas hidráulicos de la Ramada y Fúquene.</w:t>
            </w:r>
          </w:p>
          <w:p w14:paraId="3762A1FE" w14:textId="77777777" w:rsidR="00DA6967" w:rsidRPr="00DA6967" w:rsidRDefault="00DA6967" w:rsidP="00DA6967">
            <w:pPr>
              <w:pStyle w:val="Default"/>
              <w:spacing w:line="276" w:lineRule="auto"/>
              <w:jc w:val="both"/>
              <w:rPr>
                <w:rFonts w:eastAsia="Times New Roman"/>
                <w:color w:val="000000" w:themeColor="text1"/>
                <w:sz w:val="22"/>
                <w:szCs w:val="22"/>
                <w:lang w:val="es-CO"/>
              </w:rPr>
            </w:pPr>
            <w:r w:rsidRPr="00DA6967">
              <w:rPr>
                <w:rFonts w:eastAsia="Times New Roman"/>
                <w:color w:val="000000" w:themeColor="text1"/>
                <w:sz w:val="22"/>
                <w:szCs w:val="22"/>
                <w:lang w:val="es-CO"/>
              </w:rPr>
              <w:t>06.6 Conservar y administrar los parques ecoturísticos CAR ubicados en áreas de importancia ambiental, empleadas para el turismo de la naturaleza.</w:t>
            </w:r>
          </w:p>
          <w:p w14:paraId="5DED5055" w14:textId="77777777" w:rsidR="00DA6967" w:rsidRPr="00DA6967" w:rsidRDefault="00DA6967" w:rsidP="00DA6967">
            <w:pPr>
              <w:pStyle w:val="Default"/>
              <w:spacing w:line="276" w:lineRule="auto"/>
              <w:jc w:val="both"/>
              <w:rPr>
                <w:rFonts w:eastAsia="Times New Roman"/>
                <w:color w:val="000000" w:themeColor="text1"/>
                <w:sz w:val="22"/>
                <w:szCs w:val="22"/>
                <w:lang w:val="es-CO"/>
              </w:rPr>
            </w:pPr>
            <w:r w:rsidRPr="00DA6967">
              <w:rPr>
                <w:rFonts w:eastAsia="Times New Roman"/>
                <w:color w:val="000000" w:themeColor="text1"/>
                <w:sz w:val="22"/>
                <w:szCs w:val="22"/>
                <w:lang w:val="es-CO"/>
              </w:rPr>
              <w:t>09.2 Aumentar la Capacidad adaptativa al cambio climático en la jurisdicción CAR.</w:t>
            </w:r>
          </w:p>
          <w:p w14:paraId="742FBC85" w14:textId="77777777" w:rsidR="00DA6967" w:rsidRPr="00DA6967" w:rsidRDefault="00DA6967" w:rsidP="00DA6967">
            <w:pPr>
              <w:pStyle w:val="Default"/>
              <w:spacing w:line="276" w:lineRule="auto"/>
              <w:jc w:val="both"/>
              <w:rPr>
                <w:rFonts w:eastAsia="Times New Roman"/>
                <w:color w:val="000000" w:themeColor="text1"/>
                <w:sz w:val="22"/>
                <w:szCs w:val="22"/>
                <w:lang w:val="es-CO"/>
              </w:rPr>
            </w:pPr>
            <w:r w:rsidRPr="00DA6967">
              <w:rPr>
                <w:rFonts w:eastAsia="Times New Roman"/>
                <w:color w:val="000000" w:themeColor="text1"/>
                <w:sz w:val="22"/>
                <w:szCs w:val="22"/>
                <w:lang w:val="es-CO"/>
              </w:rPr>
              <w:t>12.1 Fortalecer la capacidad técnica y administrativa para el ejercicio de la autoridad ambiental en la administración de los recursos naturales renovables en el territorio CAR</w:t>
            </w:r>
          </w:p>
          <w:p w14:paraId="55255E1F" w14:textId="77777777" w:rsidR="00BA63F2" w:rsidRDefault="00DA6967" w:rsidP="00DA6967">
            <w:pPr>
              <w:pStyle w:val="Default"/>
              <w:spacing w:line="276" w:lineRule="auto"/>
              <w:jc w:val="both"/>
              <w:rPr>
                <w:rFonts w:eastAsia="Times New Roman"/>
                <w:color w:val="000000" w:themeColor="text1"/>
                <w:sz w:val="22"/>
                <w:szCs w:val="22"/>
                <w:lang w:val="es-CO"/>
              </w:rPr>
            </w:pPr>
            <w:r w:rsidRPr="00DA6967">
              <w:rPr>
                <w:rFonts w:eastAsia="Times New Roman"/>
                <w:color w:val="000000" w:themeColor="text1"/>
                <w:sz w:val="22"/>
                <w:szCs w:val="22"/>
                <w:lang w:val="es-CO"/>
              </w:rPr>
              <w:t>18.6 Brindar la disponibilidad operacional de la maquinaria propiedad de la Car para la ejecución de sus actividades misionales.</w:t>
            </w:r>
          </w:p>
          <w:p w14:paraId="3944F89C" w14:textId="4DB2B98C" w:rsidR="00FE4E34" w:rsidRPr="00132363" w:rsidRDefault="00FE4E34" w:rsidP="00DA6967">
            <w:pPr>
              <w:pStyle w:val="Default"/>
              <w:spacing w:line="276" w:lineRule="auto"/>
              <w:jc w:val="both"/>
              <w:rPr>
                <w:rFonts w:eastAsia="Times New Roman"/>
                <w:color w:val="000000" w:themeColor="text1"/>
                <w:sz w:val="22"/>
                <w:szCs w:val="22"/>
                <w:lang w:val="es-CO"/>
              </w:rPr>
            </w:pPr>
            <w:r>
              <w:rPr>
                <w:rFonts w:eastAsia="Times New Roman"/>
                <w:color w:val="000000" w:themeColor="text1"/>
                <w:sz w:val="22"/>
                <w:szCs w:val="22"/>
                <w:lang w:val="es-CO"/>
              </w:rPr>
              <w:t xml:space="preserve">18.9 </w:t>
            </w:r>
            <w:r w:rsidR="00F535A5">
              <w:rPr>
                <w:rFonts w:eastAsia="Times New Roman"/>
                <w:color w:val="000000" w:themeColor="text1"/>
                <w:sz w:val="22"/>
                <w:szCs w:val="22"/>
                <w:lang w:val="es-CO"/>
              </w:rPr>
              <w:t xml:space="preserve">Ejecutar gastos operativos de inversión y/o recurrentes </w:t>
            </w:r>
            <w:r w:rsidR="00EA3FA3">
              <w:rPr>
                <w:rFonts w:eastAsia="Times New Roman"/>
                <w:color w:val="000000" w:themeColor="text1"/>
                <w:sz w:val="22"/>
                <w:szCs w:val="22"/>
                <w:lang w:val="es-CO"/>
              </w:rPr>
              <w:t>requeridos para la ejecución del proyecto.</w:t>
            </w:r>
          </w:p>
        </w:tc>
      </w:tr>
      <w:tr w:rsidR="00132363" w:rsidRPr="00132363" w14:paraId="246C4049" w14:textId="77777777" w:rsidTr="00A23F24">
        <w:trPr>
          <w:trHeight w:val="334"/>
        </w:trPr>
        <w:tc>
          <w:tcPr>
            <w:tcW w:w="2198" w:type="dxa"/>
            <w:shd w:val="clear" w:color="auto" w:fill="auto"/>
            <w:vAlign w:val="center"/>
          </w:tcPr>
          <w:p w14:paraId="2AB4E4CE" w14:textId="5884BB45" w:rsidR="00FF3DAB" w:rsidRPr="00930A8E" w:rsidRDefault="00FF3DAB" w:rsidP="007E0BC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lastRenderedPageBreak/>
              <w:t>ACTIVIDAD PAC</w:t>
            </w:r>
          </w:p>
        </w:tc>
        <w:tc>
          <w:tcPr>
            <w:tcW w:w="7086" w:type="dxa"/>
            <w:gridSpan w:val="5"/>
            <w:shd w:val="clear" w:color="auto" w:fill="auto"/>
            <w:vAlign w:val="center"/>
          </w:tcPr>
          <w:p w14:paraId="3C10ECBD" w14:textId="77777777" w:rsidR="00005B08" w:rsidRPr="00005B08" w:rsidRDefault="00005B08" w:rsidP="00005B08">
            <w:pPr>
              <w:pStyle w:val="Default"/>
              <w:spacing w:line="276" w:lineRule="auto"/>
              <w:jc w:val="both"/>
              <w:rPr>
                <w:rFonts w:eastAsia="Times New Roman"/>
                <w:color w:val="000000" w:themeColor="text1"/>
                <w:sz w:val="22"/>
                <w:szCs w:val="22"/>
                <w:lang w:val="es-CO"/>
              </w:rPr>
            </w:pPr>
            <w:r w:rsidRPr="00005B08">
              <w:rPr>
                <w:rFonts w:eastAsia="Times New Roman"/>
                <w:color w:val="000000" w:themeColor="text1"/>
                <w:sz w:val="22"/>
                <w:szCs w:val="22"/>
                <w:lang w:val="es-CO"/>
              </w:rPr>
              <w:t>03.5.1 Operar la infraestructura principal de regulación de los sistemas hidráulicos de la Ramada y de Fúquene - Cucunuba.</w:t>
            </w:r>
          </w:p>
          <w:p w14:paraId="7056ED97" w14:textId="77777777" w:rsidR="00005B08" w:rsidRPr="00005B08" w:rsidRDefault="00005B08" w:rsidP="00005B08">
            <w:pPr>
              <w:pStyle w:val="Default"/>
              <w:spacing w:line="276" w:lineRule="auto"/>
              <w:jc w:val="both"/>
              <w:rPr>
                <w:rFonts w:eastAsia="Times New Roman"/>
                <w:color w:val="000000" w:themeColor="text1"/>
                <w:sz w:val="22"/>
                <w:szCs w:val="22"/>
                <w:lang w:val="es-CO"/>
              </w:rPr>
            </w:pPr>
            <w:r w:rsidRPr="00005B08">
              <w:rPr>
                <w:rFonts w:eastAsia="Times New Roman"/>
                <w:color w:val="000000" w:themeColor="text1"/>
                <w:sz w:val="22"/>
                <w:szCs w:val="22"/>
                <w:lang w:val="es-CO"/>
              </w:rPr>
              <w:t xml:space="preserve">06.6.1 ejecutar acciones para la conservación y operación de los parques ecoturísticos CAR como aulas ambientales abiertas. </w:t>
            </w:r>
          </w:p>
          <w:p w14:paraId="51E5BF60" w14:textId="77777777" w:rsidR="00005B08" w:rsidRPr="00005B08" w:rsidRDefault="00005B08" w:rsidP="00005B08">
            <w:pPr>
              <w:pStyle w:val="Default"/>
              <w:spacing w:line="276" w:lineRule="auto"/>
              <w:jc w:val="both"/>
              <w:rPr>
                <w:rFonts w:eastAsia="Times New Roman"/>
                <w:color w:val="000000" w:themeColor="text1"/>
                <w:sz w:val="22"/>
                <w:szCs w:val="22"/>
                <w:lang w:val="es-CO"/>
              </w:rPr>
            </w:pPr>
            <w:r w:rsidRPr="00005B08">
              <w:rPr>
                <w:rFonts w:eastAsia="Times New Roman"/>
                <w:color w:val="000000" w:themeColor="text1"/>
                <w:sz w:val="22"/>
                <w:szCs w:val="22"/>
                <w:lang w:val="es-CO"/>
              </w:rPr>
              <w:t>09.2.1 ejecutar acciones de planeación, ejecución, seguimiento y evaluación de las intervenciones de restauración, ecohidrogeomorfologicas, ambiental, participativa y sistemas del complejo lagunar Fúquene, Cucunubá y Palacio.</w:t>
            </w:r>
          </w:p>
          <w:p w14:paraId="75EBBA16" w14:textId="77777777" w:rsidR="00005B08" w:rsidRPr="00005B08" w:rsidRDefault="00005B08" w:rsidP="00005B08">
            <w:pPr>
              <w:pStyle w:val="Default"/>
              <w:spacing w:line="276" w:lineRule="auto"/>
              <w:jc w:val="both"/>
              <w:rPr>
                <w:rFonts w:eastAsia="Times New Roman"/>
                <w:color w:val="000000" w:themeColor="text1"/>
                <w:sz w:val="22"/>
                <w:szCs w:val="22"/>
                <w:lang w:val="es-CO"/>
              </w:rPr>
            </w:pPr>
            <w:r w:rsidRPr="00005B08">
              <w:rPr>
                <w:rFonts w:eastAsia="Times New Roman"/>
                <w:color w:val="000000" w:themeColor="text1"/>
                <w:sz w:val="22"/>
                <w:szCs w:val="22"/>
                <w:lang w:val="es-CO"/>
              </w:rPr>
              <w:t>12.1.4 Ejecutar acciones para el manejo, control y seguimiento de fauna silvestre nativa, invasora - exótica y predadora</w:t>
            </w:r>
          </w:p>
          <w:p w14:paraId="76C0AA79" w14:textId="77777777" w:rsidR="00FF3DAB" w:rsidRDefault="00005B08" w:rsidP="00005B08">
            <w:pPr>
              <w:pStyle w:val="Default"/>
              <w:spacing w:line="276" w:lineRule="auto"/>
              <w:jc w:val="both"/>
              <w:rPr>
                <w:rFonts w:eastAsia="Times New Roman"/>
                <w:color w:val="000000" w:themeColor="text1"/>
                <w:sz w:val="22"/>
                <w:szCs w:val="22"/>
                <w:lang w:val="es-CO"/>
              </w:rPr>
            </w:pPr>
            <w:r w:rsidRPr="00005B08">
              <w:rPr>
                <w:rFonts w:eastAsia="Times New Roman"/>
                <w:color w:val="000000" w:themeColor="text1"/>
                <w:sz w:val="22"/>
                <w:szCs w:val="22"/>
                <w:lang w:val="es-CO"/>
              </w:rPr>
              <w:t>18.6.1 Garantizar la operación del banco de maquinaria en la jurisdicción CAR.</w:t>
            </w:r>
          </w:p>
          <w:p w14:paraId="78BA76CB" w14:textId="3C7526EA" w:rsidR="00EA3FA3" w:rsidRPr="00132363" w:rsidRDefault="00EA3FA3" w:rsidP="00005B08">
            <w:pPr>
              <w:pStyle w:val="Default"/>
              <w:spacing w:line="276" w:lineRule="auto"/>
              <w:jc w:val="both"/>
              <w:rPr>
                <w:rFonts w:eastAsia="Times New Roman"/>
                <w:color w:val="000000" w:themeColor="text1"/>
                <w:sz w:val="22"/>
                <w:szCs w:val="22"/>
                <w:lang w:val="es-CO"/>
              </w:rPr>
            </w:pPr>
            <w:r>
              <w:rPr>
                <w:rFonts w:eastAsia="Times New Roman"/>
                <w:color w:val="000000" w:themeColor="text1"/>
                <w:sz w:val="22"/>
                <w:szCs w:val="22"/>
                <w:lang w:val="es-CO"/>
              </w:rPr>
              <w:t xml:space="preserve">18.9.2 Ejecutar gastos operativos </w:t>
            </w:r>
            <w:r w:rsidR="00C62EE4">
              <w:rPr>
                <w:rFonts w:eastAsia="Times New Roman"/>
                <w:color w:val="000000" w:themeColor="text1"/>
                <w:sz w:val="22"/>
                <w:szCs w:val="22"/>
                <w:lang w:val="es-CO"/>
              </w:rPr>
              <w:t>de inversión y/o recurrentes requeridos para la ejecución de las actividades</w:t>
            </w:r>
            <w:r w:rsidR="00F83CAC">
              <w:rPr>
                <w:rFonts w:eastAsia="Times New Roman"/>
                <w:color w:val="000000" w:themeColor="text1"/>
                <w:sz w:val="22"/>
                <w:szCs w:val="22"/>
                <w:lang w:val="es-CO"/>
              </w:rPr>
              <w:t xml:space="preserve"> del proyecto asociadas a la DIA.</w:t>
            </w:r>
          </w:p>
        </w:tc>
      </w:tr>
      <w:tr w:rsidR="00132363" w:rsidRPr="00132363" w14:paraId="251B9E3C" w14:textId="77777777" w:rsidTr="00930A8E">
        <w:trPr>
          <w:trHeight w:val="314"/>
        </w:trPr>
        <w:tc>
          <w:tcPr>
            <w:tcW w:w="9284" w:type="dxa"/>
            <w:gridSpan w:val="6"/>
            <w:shd w:val="clear" w:color="auto" w:fill="BDD6EE" w:themeFill="accent1" w:themeFillTint="66"/>
            <w:vAlign w:val="center"/>
          </w:tcPr>
          <w:p w14:paraId="31F52866" w14:textId="5C3B7163" w:rsidR="00C85790" w:rsidRPr="00132363" w:rsidRDefault="00A34922" w:rsidP="00643A19">
            <w:pPr>
              <w:pStyle w:val="Default"/>
              <w:spacing w:line="276" w:lineRule="auto"/>
              <w:jc w:val="center"/>
              <w:rPr>
                <w:rFonts w:eastAsia="Times New Roman"/>
                <w:color w:val="000000" w:themeColor="text1"/>
                <w:sz w:val="22"/>
                <w:szCs w:val="22"/>
                <w:lang w:val="es-CO"/>
              </w:rPr>
            </w:pPr>
            <w:r w:rsidRPr="00132363">
              <w:rPr>
                <w:rFonts w:eastAsia="Times New Roman"/>
                <w:b/>
                <w:color w:val="000000" w:themeColor="text1"/>
                <w:sz w:val="22"/>
                <w:szCs w:val="22"/>
                <w:lang w:val="es-CO" w:eastAsia="en-US"/>
              </w:rPr>
              <w:t>ARTICULACIÓN</w:t>
            </w:r>
            <w:r w:rsidR="00C85790" w:rsidRPr="00132363">
              <w:rPr>
                <w:rFonts w:eastAsia="Times New Roman"/>
                <w:b/>
                <w:color w:val="000000" w:themeColor="text1"/>
                <w:sz w:val="22"/>
                <w:szCs w:val="22"/>
                <w:lang w:val="es-CO" w:eastAsia="en-US"/>
              </w:rPr>
              <w:t xml:space="preserve"> POMCA</w:t>
            </w:r>
          </w:p>
        </w:tc>
      </w:tr>
      <w:tr w:rsidR="00132363" w:rsidRPr="00132363" w14:paraId="50300E0B" w14:textId="48474145" w:rsidTr="00A34922">
        <w:trPr>
          <w:trHeight w:val="404"/>
        </w:trPr>
        <w:tc>
          <w:tcPr>
            <w:tcW w:w="2214" w:type="dxa"/>
            <w:gridSpan w:val="2"/>
            <w:tcBorders>
              <w:right w:val="single" w:sz="4" w:space="0" w:color="auto"/>
            </w:tcBorders>
            <w:shd w:val="clear" w:color="auto" w:fill="FFFFFF" w:themeFill="background1"/>
            <w:vAlign w:val="center"/>
          </w:tcPr>
          <w:p w14:paraId="0D174148" w14:textId="46B0C216" w:rsidR="00C85790" w:rsidRPr="00930A8E" w:rsidRDefault="00C85790" w:rsidP="00643A19">
            <w:pPr>
              <w:spacing w:after="0" w:line="276" w:lineRule="auto"/>
              <w:rPr>
                <w:rFonts w:ascii="Arial" w:eastAsia="Times New Roman" w:hAnsi="Arial" w:cs="Arial"/>
                <w:b/>
                <w:color w:val="000000" w:themeColor="text1"/>
                <w:sz w:val="20"/>
                <w:szCs w:val="20"/>
              </w:rPr>
            </w:pPr>
            <w:r w:rsidRPr="00930A8E">
              <w:rPr>
                <w:rFonts w:ascii="Arial" w:eastAsia="Times New Roman" w:hAnsi="Arial" w:cs="Arial"/>
                <w:color w:val="000000" w:themeColor="text1"/>
                <w:sz w:val="20"/>
                <w:szCs w:val="20"/>
              </w:rPr>
              <w:t>NOMBRE DEL POMCA</w:t>
            </w:r>
          </w:p>
        </w:tc>
        <w:tc>
          <w:tcPr>
            <w:tcW w:w="7070" w:type="dxa"/>
            <w:gridSpan w:val="4"/>
            <w:tcBorders>
              <w:left w:val="single" w:sz="4" w:space="0" w:color="auto"/>
            </w:tcBorders>
            <w:shd w:val="clear" w:color="auto" w:fill="FFFFFF" w:themeFill="background1"/>
            <w:vAlign w:val="center"/>
          </w:tcPr>
          <w:p w14:paraId="498EF0AC" w14:textId="70E311C2" w:rsidR="00054504" w:rsidRPr="00ED7872" w:rsidRDefault="00054504" w:rsidP="00054504">
            <w:pPr>
              <w:spacing w:after="0" w:line="276" w:lineRule="auto"/>
              <w:rPr>
                <w:rFonts w:ascii="Arial" w:eastAsia="Times New Roman" w:hAnsi="Arial" w:cs="Arial"/>
                <w:bCs/>
                <w:color w:val="000000" w:themeColor="text1"/>
              </w:rPr>
            </w:pPr>
            <w:r w:rsidRPr="00ED7872">
              <w:rPr>
                <w:rFonts w:ascii="Arial" w:eastAsia="Times New Roman" w:hAnsi="Arial" w:cs="Arial"/>
                <w:bCs/>
                <w:color w:val="000000" w:themeColor="text1"/>
              </w:rPr>
              <w:t>1. Río Bogotá</w:t>
            </w:r>
          </w:p>
          <w:p w14:paraId="709FD7F1" w14:textId="672A3ADB" w:rsidR="00C85790" w:rsidRPr="00ED7872" w:rsidRDefault="00054504" w:rsidP="00054504">
            <w:pPr>
              <w:spacing w:after="0" w:line="276" w:lineRule="auto"/>
              <w:rPr>
                <w:rFonts w:ascii="Arial" w:eastAsia="Times New Roman" w:hAnsi="Arial" w:cs="Arial"/>
                <w:bCs/>
                <w:color w:val="000000" w:themeColor="text1"/>
              </w:rPr>
            </w:pPr>
            <w:r w:rsidRPr="00ED7872">
              <w:rPr>
                <w:rFonts w:ascii="Arial" w:eastAsia="Times New Roman" w:hAnsi="Arial" w:cs="Arial"/>
                <w:bCs/>
                <w:color w:val="000000" w:themeColor="text1"/>
              </w:rPr>
              <w:t>2. Río Alto Suarez</w:t>
            </w:r>
          </w:p>
        </w:tc>
      </w:tr>
      <w:tr w:rsidR="00132363" w:rsidRPr="00132363" w14:paraId="4333BF66" w14:textId="77777777" w:rsidTr="00A23F24">
        <w:trPr>
          <w:trHeight w:val="423"/>
        </w:trPr>
        <w:tc>
          <w:tcPr>
            <w:tcW w:w="2214" w:type="dxa"/>
            <w:gridSpan w:val="2"/>
            <w:tcBorders>
              <w:right w:val="single" w:sz="4" w:space="0" w:color="auto"/>
            </w:tcBorders>
            <w:shd w:val="clear" w:color="auto" w:fill="FFFFFF" w:themeFill="background1"/>
            <w:vAlign w:val="center"/>
          </w:tcPr>
          <w:p w14:paraId="333CEA76" w14:textId="7B2FA0AE" w:rsidR="00C85790" w:rsidRPr="00930A8E" w:rsidRDefault="00A335ED" w:rsidP="00C85790">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PROGRAMA DEL POMCA</w:t>
            </w:r>
          </w:p>
        </w:tc>
        <w:tc>
          <w:tcPr>
            <w:tcW w:w="7070" w:type="dxa"/>
            <w:gridSpan w:val="4"/>
            <w:tcBorders>
              <w:left w:val="single" w:sz="4" w:space="0" w:color="auto"/>
            </w:tcBorders>
            <w:shd w:val="clear" w:color="auto" w:fill="FFFFFF" w:themeFill="background1"/>
            <w:vAlign w:val="center"/>
          </w:tcPr>
          <w:p w14:paraId="272507D9" w14:textId="61EBCF17" w:rsidR="00ED7872" w:rsidRPr="00ED7872" w:rsidRDefault="00ED7872" w:rsidP="00ED7872">
            <w:pPr>
              <w:spacing w:after="0" w:line="276" w:lineRule="auto"/>
              <w:rPr>
                <w:rFonts w:ascii="Arial" w:eastAsia="Times New Roman" w:hAnsi="Arial" w:cs="Arial"/>
                <w:bCs/>
                <w:color w:val="000000" w:themeColor="text1"/>
              </w:rPr>
            </w:pPr>
            <w:r w:rsidRPr="00ED7872">
              <w:rPr>
                <w:rFonts w:ascii="Arial" w:eastAsia="Times New Roman" w:hAnsi="Arial" w:cs="Arial"/>
                <w:bCs/>
                <w:color w:val="000000" w:themeColor="text1"/>
              </w:rPr>
              <w:t>1.1</w:t>
            </w:r>
            <w:r w:rsidR="009571CA">
              <w:rPr>
                <w:rFonts w:ascii="Arial" w:eastAsia="Times New Roman" w:hAnsi="Arial" w:cs="Arial"/>
                <w:bCs/>
                <w:color w:val="000000" w:themeColor="text1"/>
              </w:rPr>
              <w:t>.</w:t>
            </w:r>
            <w:r w:rsidRPr="00ED7872">
              <w:rPr>
                <w:rFonts w:ascii="Arial" w:eastAsia="Times New Roman" w:hAnsi="Arial" w:cs="Arial"/>
                <w:bCs/>
                <w:color w:val="000000" w:themeColor="text1"/>
              </w:rPr>
              <w:t xml:space="preserve"> Ecosistemas estratégicos y sostenibilidad del territorio de la cuenca.</w:t>
            </w:r>
          </w:p>
          <w:p w14:paraId="42FB713B" w14:textId="2E7495D3" w:rsidR="00C85790" w:rsidRPr="00ED7872" w:rsidRDefault="009571CA" w:rsidP="00ED7872">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2</w:t>
            </w:r>
            <w:r w:rsidR="00ED7872" w:rsidRPr="00ED7872">
              <w:rPr>
                <w:rFonts w:ascii="Arial" w:eastAsia="Times New Roman" w:hAnsi="Arial" w:cs="Arial"/>
                <w:bCs/>
                <w:color w:val="000000" w:themeColor="text1"/>
              </w:rPr>
              <w:t>.</w:t>
            </w:r>
            <w:r>
              <w:rPr>
                <w:rFonts w:ascii="Arial" w:eastAsia="Times New Roman" w:hAnsi="Arial" w:cs="Arial"/>
                <w:bCs/>
                <w:color w:val="000000" w:themeColor="text1"/>
              </w:rPr>
              <w:t>1.</w:t>
            </w:r>
            <w:r w:rsidR="00ED7872" w:rsidRPr="00ED7872">
              <w:rPr>
                <w:rFonts w:ascii="Arial" w:eastAsia="Times New Roman" w:hAnsi="Arial" w:cs="Arial"/>
                <w:bCs/>
                <w:color w:val="000000" w:themeColor="text1"/>
              </w:rPr>
              <w:t xml:space="preserve"> Gobernanza del agua al interior de la cuenca.</w:t>
            </w:r>
          </w:p>
        </w:tc>
      </w:tr>
      <w:tr w:rsidR="00F21C1A" w:rsidRPr="00132363" w14:paraId="781F6330" w14:textId="77777777" w:rsidTr="00A23F24">
        <w:trPr>
          <w:trHeight w:val="423"/>
        </w:trPr>
        <w:tc>
          <w:tcPr>
            <w:tcW w:w="2214" w:type="dxa"/>
            <w:gridSpan w:val="2"/>
            <w:tcBorders>
              <w:right w:val="single" w:sz="4" w:space="0" w:color="auto"/>
            </w:tcBorders>
            <w:shd w:val="clear" w:color="auto" w:fill="FFFFFF" w:themeFill="background1"/>
            <w:vAlign w:val="center"/>
          </w:tcPr>
          <w:p w14:paraId="691D5BC9" w14:textId="59D3CCCC" w:rsidR="00F21C1A" w:rsidRPr="00930A8E" w:rsidRDefault="00F21C1A" w:rsidP="00F21C1A">
            <w:pPr>
              <w:spacing w:after="0" w:line="276" w:lineRule="auto"/>
              <w:rPr>
                <w:rFonts w:ascii="Arial" w:eastAsia="Times New Roman" w:hAnsi="Arial" w:cs="Arial"/>
                <w:color w:val="000000" w:themeColor="text1"/>
                <w:sz w:val="20"/>
                <w:szCs w:val="20"/>
              </w:rPr>
            </w:pPr>
            <w:r w:rsidRPr="00F21C1A">
              <w:rPr>
                <w:rFonts w:ascii="Arial" w:eastAsia="Times New Roman" w:hAnsi="Arial" w:cs="Arial"/>
                <w:color w:val="000000" w:themeColor="text1"/>
                <w:sz w:val="20"/>
                <w:szCs w:val="20"/>
              </w:rPr>
              <w:t>PROYECTO</w:t>
            </w:r>
          </w:p>
        </w:tc>
        <w:tc>
          <w:tcPr>
            <w:tcW w:w="7070" w:type="dxa"/>
            <w:gridSpan w:val="4"/>
            <w:tcBorders>
              <w:left w:val="single" w:sz="4" w:space="0" w:color="auto"/>
            </w:tcBorders>
            <w:shd w:val="clear" w:color="auto" w:fill="FFFFFF" w:themeFill="background1"/>
            <w:vAlign w:val="center"/>
          </w:tcPr>
          <w:p w14:paraId="540F64D0" w14:textId="77777777" w:rsidR="00F21C1A" w:rsidRDefault="00292953"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1.2</w:t>
            </w:r>
            <w:r w:rsidR="009571CA">
              <w:rPr>
                <w:rFonts w:ascii="Arial" w:eastAsia="Times New Roman" w:hAnsi="Arial" w:cs="Arial"/>
                <w:bCs/>
                <w:color w:val="000000" w:themeColor="text1"/>
              </w:rPr>
              <w:t>.</w:t>
            </w:r>
            <w:r>
              <w:rPr>
                <w:rFonts w:ascii="Arial" w:eastAsia="Times New Roman" w:hAnsi="Arial" w:cs="Arial"/>
                <w:bCs/>
                <w:color w:val="000000" w:themeColor="text1"/>
              </w:rPr>
              <w:t xml:space="preserve"> </w:t>
            </w:r>
            <w:r w:rsidR="00A3316C" w:rsidRPr="00292953">
              <w:rPr>
                <w:rFonts w:ascii="Arial" w:eastAsia="Times New Roman" w:hAnsi="Arial" w:cs="Arial"/>
                <w:bCs/>
                <w:color w:val="000000" w:themeColor="text1"/>
              </w:rPr>
              <w:t>Protección de la estructura ecología principal (EEP)</w:t>
            </w:r>
            <w:r w:rsidRPr="00292953">
              <w:rPr>
                <w:rFonts w:ascii="Arial" w:eastAsia="Times New Roman" w:hAnsi="Arial" w:cs="Arial"/>
                <w:bCs/>
                <w:color w:val="000000" w:themeColor="text1"/>
              </w:rPr>
              <w:t xml:space="preserve"> que sustentan la oferta de biodiversidad y los servicios ecosistémicos, para la cuenca del río Bogotá.</w:t>
            </w:r>
          </w:p>
          <w:p w14:paraId="2657247C" w14:textId="061C306E" w:rsidR="009571CA" w:rsidRPr="00292953" w:rsidRDefault="00B030EF"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 xml:space="preserve">2.2. </w:t>
            </w:r>
            <w:r w:rsidRPr="00B030EF">
              <w:rPr>
                <w:rFonts w:ascii="Arial" w:eastAsia="Times New Roman" w:hAnsi="Arial" w:cs="Arial"/>
                <w:bCs/>
                <w:color w:val="000000" w:themeColor="text1"/>
              </w:rPr>
              <w:t>Avanzar hacia la implementación de estrategias de conservación del Alto Suárez</w:t>
            </w:r>
            <w:r>
              <w:rPr>
                <w:rFonts w:ascii="Arial" w:eastAsia="Times New Roman" w:hAnsi="Arial" w:cs="Arial"/>
                <w:bCs/>
                <w:color w:val="000000" w:themeColor="text1"/>
              </w:rPr>
              <w:t>.</w:t>
            </w:r>
          </w:p>
        </w:tc>
      </w:tr>
      <w:tr w:rsidR="00F21C1A" w:rsidRPr="00132363" w14:paraId="45E341B7" w14:textId="77777777" w:rsidTr="00A23F24">
        <w:trPr>
          <w:trHeight w:val="423"/>
        </w:trPr>
        <w:tc>
          <w:tcPr>
            <w:tcW w:w="2214" w:type="dxa"/>
            <w:gridSpan w:val="2"/>
            <w:tcBorders>
              <w:right w:val="single" w:sz="4" w:space="0" w:color="auto"/>
            </w:tcBorders>
            <w:shd w:val="clear" w:color="auto" w:fill="FFFFFF" w:themeFill="background1"/>
            <w:vAlign w:val="center"/>
          </w:tcPr>
          <w:p w14:paraId="587BC07E" w14:textId="2D648793" w:rsidR="00F21C1A" w:rsidRPr="00930A8E" w:rsidRDefault="00F21C1A" w:rsidP="00F21C1A">
            <w:pPr>
              <w:spacing w:after="0" w:line="276" w:lineRule="auto"/>
              <w:rPr>
                <w:rFonts w:ascii="Arial" w:eastAsia="Times New Roman" w:hAnsi="Arial" w:cs="Arial"/>
                <w:color w:val="000000" w:themeColor="text1"/>
                <w:sz w:val="20"/>
                <w:szCs w:val="20"/>
              </w:rPr>
            </w:pPr>
            <w:r w:rsidRPr="00F21C1A">
              <w:rPr>
                <w:rFonts w:ascii="Arial" w:eastAsia="Times New Roman" w:hAnsi="Arial" w:cs="Arial"/>
                <w:color w:val="000000" w:themeColor="text1"/>
                <w:sz w:val="20"/>
                <w:szCs w:val="20"/>
              </w:rPr>
              <w:t>OBJETIVO GENERAL</w:t>
            </w:r>
          </w:p>
        </w:tc>
        <w:tc>
          <w:tcPr>
            <w:tcW w:w="7070" w:type="dxa"/>
            <w:gridSpan w:val="4"/>
            <w:tcBorders>
              <w:left w:val="single" w:sz="4" w:space="0" w:color="auto"/>
            </w:tcBorders>
            <w:shd w:val="clear" w:color="auto" w:fill="FFFFFF" w:themeFill="background1"/>
            <w:vAlign w:val="center"/>
          </w:tcPr>
          <w:p w14:paraId="32A2BB9F" w14:textId="0879F9B1" w:rsidR="00F21C1A" w:rsidRDefault="00292953"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1.</w:t>
            </w:r>
            <w:r w:rsidR="009571CA">
              <w:rPr>
                <w:rFonts w:ascii="Arial" w:eastAsia="Times New Roman" w:hAnsi="Arial" w:cs="Arial"/>
                <w:bCs/>
                <w:color w:val="000000" w:themeColor="text1"/>
              </w:rPr>
              <w:t>3</w:t>
            </w:r>
            <w:r w:rsidR="00CB7B67">
              <w:rPr>
                <w:rFonts w:ascii="Arial" w:eastAsia="Times New Roman" w:hAnsi="Arial" w:cs="Arial"/>
                <w:bCs/>
                <w:color w:val="000000" w:themeColor="text1"/>
              </w:rPr>
              <w:t>.</w:t>
            </w:r>
            <w:r w:rsidR="009571CA">
              <w:rPr>
                <w:rFonts w:ascii="Arial" w:eastAsia="Times New Roman" w:hAnsi="Arial" w:cs="Arial"/>
                <w:bCs/>
                <w:color w:val="000000" w:themeColor="text1"/>
              </w:rPr>
              <w:t xml:space="preserve"> </w:t>
            </w:r>
            <w:r w:rsidR="00EC5512" w:rsidRPr="00292953">
              <w:rPr>
                <w:rFonts w:ascii="Arial" w:eastAsia="Times New Roman" w:hAnsi="Arial" w:cs="Arial"/>
                <w:bCs/>
                <w:color w:val="000000" w:themeColor="text1"/>
              </w:rPr>
              <w:t>Proteger áreas de la estructura ecológica principal que garantizan la oferta de la biodiversidad</w:t>
            </w:r>
            <w:r w:rsidR="00CB171D" w:rsidRPr="00292953">
              <w:rPr>
                <w:rFonts w:ascii="Arial" w:eastAsia="Times New Roman" w:hAnsi="Arial" w:cs="Arial"/>
                <w:bCs/>
                <w:color w:val="000000" w:themeColor="text1"/>
              </w:rPr>
              <w:t xml:space="preserve"> y otros servicios ambientales, mediante su valoración económica ambiental, esquema de pago por servicios ambientales</w:t>
            </w:r>
            <w:r w:rsidR="007844FD" w:rsidRPr="00292953">
              <w:rPr>
                <w:rFonts w:ascii="Arial" w:eastAsia="Times New Roman" w:hAnsi="Arial" w:cs="Arial"/>
                <w:bCs/>
                <w:color w:val="000000" w:themeColor="text1"/>
              </w:rPr>
              <w:t xml:space="preserve">, y otras estrategias de conservación para la cuenca del río Bogotá. </w:t>
            </w:r>
          </w:p>
          <w:p w14:paraId="1E9499F6" w14:textId="4A6CACE7" w:rsidR="00B030EF" w:rsidRPr="00292953" w:rsidRDefault="00B030EF"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2.3</w:t>
            </w:r>
            <w:r w:rsidR="00CB7B67">
              <w:rPr>
                <w:rFonts w:ascii="Arial" w:eastAsia="Times New Roman" w:hAnsi="Arial" w:cs="Arial"/>
                <w:bCs/>
                <w:color w:val="000000" w:themeColor="text1"/>
              </w:rPr>
              <w:t>.</w:t>
            </w:r>
            <w:r>
              <w:rPr>
                <w:rFonts w:ascii="Arial" w:eastAsia="Times New Roman" w:hAnsi="Arial" w:cs="Arial"/>
                <w:bCs/>
                <w:color w:val="000000" w:themeColor="text1"/>
              </w:rPr>
              <w:t xml:space="preserve"> </w:t>
            </w:r>
            <w:r w:rsidR="00CB7B67" w:rsidRPr="00CB7B67">
              <w:rPr>
                <w:rFonts w:ascii="Arial" w:eastAsia="Times New Roman" w:hAnsi="Arial" w:cs="Arial"/>
                <w:bCs/>
                <w:color w:val="000000" w:themeColor="text1"/>
              </w:rPr>
              <w:t>Definir los mecanismos necesarios para alcanzar un sistema de figuras de protección de la cuenca del río Alto Suárez que incorpore todos sus componentes de manera consistente, complementaria y sinérgica.</w:t>
            </w:r>
          </w:p>
        </w:tc>
      </w:tr>
      <w:tr w:rsidR="00F21C1A" w:rsidRPr="00132363" w14:paraId="591D2703" w14:textId="77777777" w:rsidTr="00A23F24">
        <w:trPr>
          <w:trHeight w:val="423"/>
        </w:trPr>
        <w:tc>
          <w:tcPr>
            <w:tcW w:w="2214" w:type="dxa"/>
            <w:gridSpan w:val="2"/>
            <w:tcBorders>
              <w:right w:val="single" w:sz="4" w:space="0" w:color="auto"/>
            </w:tcBorders>
            <w:shd w:val="clear" w:color="auto" w:fill="FFFFFF" w:themeFill="background1"/>
            <w:vAlign w:val="center"/>
          </w:tcPr>
          <w:p w14:paraId="47CBA8DC" w14:textId="04B1E79A" w:rsidR="00F21C1A" w:rsidRPr="00930A8E" w:rsidRDefault="00F21C1A" w:rsidP="00F21C1A">
            <w:pPr>
              <w:spacing w:after="0" w:line="276" w:lineRule="auto"/>
              <w:rPr>
                <w:rFonts w:ascii="Arial" w:eastAsia="Times New Roman" w:hAnsi="Arial" w:cs="Arial"/>
                <w:color w:val="000000" w:themeColor="text1"/>
                <w:sz w:val="20"/>
                <w:szCs w:val="20"/>
              </w:rPr>
            </w:pPr>
            <w:r w:rsidRPr="00F21C1A">
              <w:rPr>
                <w:rFonts w:ascii="Arial" w:eastAsia="Times New Roman" w:hAnsi="Arial" w:cs="Arial"/>
                <w:color w:val="000000" w:themeColor="text1"/>
                <w:sz w:val="20"/>
                <w:szCs w:val="20"/>
              </w:rPr>
              <w:t>META</w:t>
            </w:r>
          </w:p>
        </w:tc>
        <w:tc>
          <w:tcPr>
            <w:tcW w:w="7070" w:type="dxa"/>
            <w:gridSpan w:val="4"/>
            <w:tcBorders>
              <w:left w:val="single" w:sz="4" w:space="0" w:color="auto"/>
            </w:tcBorders>
            <w:shd w:val="clear" w:color="auto" w:fill="FFFFFF" w:themeFill="background1"/>
            <w:vAlign w:val="center"/>
          </w:tcPr>
          <w:p w14:paraId="6C32E6F1" w14:textId="5069DE17" w:rsidR="00F21C1A" w:rsidRDefault="009571CA"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1.4</w:t>
            </w:r>
            <w:r w:rsidR="00CB7B67">
              <w:rPr>
                <w:rFonts w:ascii="Arial" w:eastAsia="Times New Roman" w:hAnsi="Arial" w:cs="Arial"/>
                <w:bCs/>
                <w:color w:val="000000" w:themeColor="text1"/>
              </w:rPr>
              <w:t>.</w:t>
            </w:r>
            <w:r>
              <w:rPr>
                <w:rFonts w:ascii="Arial" w:eastAsia="Times New Roman" w:hAnsi="Arial" w:cs="Arial"/>
                <w:bCs/>
                <w:color w:val="000000" w:themeColor="text1"/>
              </w:rPr>
              <w:t xml:space="preserve"> </w:t>
            </w:r>
            <w:r w:rsidR="008845BD" w:rsidRPr="00292953">
              <w:rPr>
                <w:rFonts w:ascii="Arial" w:eastAsia="Times New Roman" w:hAnsi="Arial" w:cs="Arial"/>
                <w:bCs/>
                <w:color w:val="000000" w:themeColor="text1"/>
              </w:rPr>
              <w:t xml:space="preserve">Valorar los principales servicios ambientales e implementar esquemas de pago </w:t>
            </w:r>
            <w:r w:rsidR="00EB0D88" w:rsidRPr="00292953">
              <w:rPr>
                <w:rFonts w:ascii="Arial" w:eastAsia="Times New Roman" w:hAnsi="Arial" w:cs="Arial"/>
                <w:bCs/>
                <w:color w:val="000000" w:themeColor="text1"/>
              </w:rPr>
              <w:t xml:space="preserve">por servicios ambientales u otros instrumentos </w:t>
            </w:r>
            <w:r w:rsidR="00EB0D88" w:rsidRPr="00292953">
              <w:rPr>
                <w:rFonts w:ascii="Arial" w:eastAsia="Times New Roman" w:hAnsi="Arial" w:cs="Arial"/>
                <w:bCs/>
                <w:color w:val="000000" w:themeColor="text1"/>
              </w:rPr>
              <w:lastRenderedPageBreak/>
              <w:t>para la conservación</w:t>
            </w:r>
            <w:r w:rsidR="00C4456D" w:rsidRPr="00292953">
              <w:rPr>
                <w:rFonts w:ascii="Arial" w:eastAsia="Times New Roman" w:hAnsi="Arial" w:cs="Arial"/>
                <w:bCs/>
                <w:color w:val="000000" w:themeColor="text1"/>
              </w:rPr>
              <w:t>, que tengan como propósito la protección de ecosistemas de la estructura orgánica principal,</w:t>
            </w:r>
            <w:r w:rsidR="00DB5E81" w:rsidRPr="00292953">
              <w:rPr>
                <w:rFonts w:ascii="Arial" w:eastAsia="Times New Roman" w:hAnsi="Arial" w:cs="Arial"/>
                <w:bCs/>
                <w:color w:val="000000" w:themeColor="text1"/>
              </w:rPr>
              <w:t xml:space="preserve"> que sustentan la oferta y los servicios ecosistémicos para la cuenca del río Bogotá</w:t>
            </w:r>
            <w:r w:rsidR="0067390E" w:rsidRPr="00292953">
              <w:rPr>
                <w:rFonts w:ascii="Arial" w:eastAsia="Times New Roman" w:hAnsi="Arial" w:cs="Arial"/>
                <w:bCs/>
                <w:color w:val="000000" w:themeColor="text1"/>
              </w:rPr>
              <w:t>.</w:t>
            </w:r>
          </w:p>
          <w:p w14:paraId="6B19D56A" w14:textId="6014AC53" w:rsidR="00CB7B67" w:rsidRPr="00292953" w:rsidRDefault="00CB7B67"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 xml:space="preserve">2.4. </w:t>
            </w:r>
            <w:r w:rsidR="00A548DF" w:rsidRPr="00A548DF">
              <w:rPr>
                <w:rFonts w:ascii="Arial" w:eastAsia="Times New Roman" w:hAnsi="Arial" w:cs="Arial"/>
                <w:bCs/>
                <w:color w:val="000000" w:themeColor="text1"/>
              </w:rPr>
              <w:t>Consolidar un grupo de estrategias de conservación, que sirvan para generar conectividad ecológica en la zona del Alto Suárez.</w:t>
            </w:r>
          </w:p>
        </w:tc>
      </w:tr>
      <w:tr w:rsidR="00F21C1A" w:rsidRPr="00132363" w14:paraId="324497F0" w14:textId="77777777" w:rsidTr="00A23F24">
        <w:trPr>
          <w:trHeight w:val="423"/>
        </w:trPr>
        <w:tc>
          <w:tcPr>
            <w:tcW w:w="2214" w:type="dxa"/>
            <w:gridSpan w:val="2"/>
            <w:tcBorders>
              <w:right w:val="single" w:sz="4" w:space="0" w:color="auto"/>
            </w:tcBorders>
            <w:shd w:val="clear" w:color="auto" w:fill="FFFFFF" w:themeFill="background1"/>
            <w:vAlign w:val="center"/>
          </w:tcPr>
          <w:p w14:paraId="5F0F7C22" w14:textId="380EA037" w:rsidR="00F21C1A" w:rsidRPr="00930A8E" w:rsidRDefault="00F21C1A" w:rsidP="00F21C1A">
            <w:pPr>
              <w:spacing w:after="0" w:line="276" w:lineRule="auto"/>
              <w:rPr>
                <w:rFonts w:ascii="Arial" w:eastAsia="Times New Roman" w:hAnsi="Arial" w:cs="Arial"/>
                <w:color w:val="000000" w:themeColor="text1"/>
                <w:sz w:val="20"/>
                <w:szCs w:val="20"/>
              </w:rPr>
            </w:pPr>
            <w:r w:rsidRPr="00F21C1A">
              <w:rPr>
                <w:rFonts w:ascii="Arial" w:eastAsia="Times New Roman" w:hAnsi="Arial" w:cs="Arial"/>
                <w:color w:val="000000" w:themeColor="text1"/>
                <w:sz w:val="20"/>
                <w:szCs w:val="20"/>
              </w:rPr>
              <w:lastRenderedPageBreak/>
              <w:t>SUBMETA</w:t>
            </w:r>
          </w:p>
        </w:tc>
        <w:tc>
          <w:tcPr>
            <w:tcW w:w="7070" w:type="dxa"/>
            <w:gridSpan w:val="4"/>
            <w:tcBorders>
              <w:left w:val="single" w:sz="4" w:space="0" w:color="auto"/>
            </w:tcBorders>
            <w:shd w:val="clear" w:color="auto" w:fill="FFFFFF" w:themeFill="background1"/>
            <w:vAlign w:val="center"/>
          </w:tcPr>
          <w:p w14:paraId="473B18BB" w14:textId="77777777" w:rsidR="00F21C1A" w:rsidRDefault="009571CA"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1.5</w:t>
            </w:r>
            <w:r w:rsidR="00A548DF">
              <w:rPr>
                <w:rFonts w:ascii="Arial" w:eastAsia="Times New Roman" w:hAnsi="Arial" w:cs="Arial"/>
                <w:bCs/>
                <w:color w:val="000000" w:themeColor="text1"/>
              </w:rPr>
              <w:t>.</w:t>
            </w:r>
            <w:r>
              <w:rPr>
                <w:rFonts w:ascii="Arial" w:eastAsia="Times New Roman" w:hAnsi="Arial" w:cs="Arial"/>
                <w:bCs/>
                <w:color w:val="000000" w:themeColor="text1"/>
              </w:rPr>
              <w:t xml:space="preserve"> </w:t>
            </w:r>
            <w:r w:rsidR="00127D3B" w:rsidRPr="00292953">
              <w:rPr>
                <w:rFonts w:ascii="Arial" w:eastAsia="Times New Roman" w:hAnsi="Arial" w:cs="Arial"/>
                <w:bCs/>
                <w:color w:val="000000" w:themeColor="text1"/>
              </w:rPr>
              <w:t xml:space="preserve">Contratación </w:t>
            </w:r>
            <w:r w:rsidR="00591AB5" w:rsidRPr="00292953">
              <w:rPr>
                <w:rFonts w:ascii="Arial" w:eastAsia="Times New Roman" w:hAnsi="Arial" w:cs="Arial"/>
                <w:bCs/>
                <w:color w:val="000000" w:themeColor="text1"/>
              </w:rPr>
              <w:t xml:space="preserve">de equipo gestor e implementador </w:t>
            </w:r>
            <w:r w:rsidR="00A4764C" w:rsidRPr="00292953">
              <w:rPr>
                <w:rFonts w:ascii="Arial" w:eastAsia="Times New Roman" w:hAnsi="Arial" w:cs="Arial"/>
                <w:bCs/>
                <w:color w:val="000000" w:themeColor="text1"/>
              </w:rPr>
              <w:t>y convocatoria de actores a participar del proyecto instituciones, gremios y comunidades</w:t>
            </w:r>
            <w:r w:rsidR="00292953" w:rsidRPr="00292953">
              <w:rPr>
                <w:rFonts w:ascii="Arial" w:eastAsia="Times New Roman" w:hAnsi="Arial" w:cs="Arial"/>
                <w:bCs/>
                <w:color w:val="000000" w:themeColor="text1"/>
              </w:rPr>
              <w:t>.</w:t>
            </w:r>
          </w:p>
          <w:p w14:paraId="701A0BD3" w14:textId="57C44CF6" w:rsidR="00A548DF" w:rsidRPr="00292953" w:rsidRDefault="00A548DF"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 xml:space="preserve">2.5. </w:t>
            </w:r>
            <w:r w:rsidRPr="00A548DF">
              <w:rPr>
                <w:rFonts w:ascii="Arial" w:eastAsia="Times New Roman" w:hAnsi="Arial" w:cs="Arial"/>
                <w:bCs/>
                <w:color w:val="000000" w:themeColor="text1"/>
              </w:rPr>
              <w:t>Identificar las medidas de adaptación – mitigación que contribuyan a disminuir la vulnerabilidad ecosistémica para cada una de las áreas protegidas de la cuenca.</w:t>
            </w:r>
          </w:p>
        </w:tc>
      </w:tr>
      <w:tr w:rsidR="00F21C1A" w:rsidRPr="00132363" w14:paraId="357A6423" w14:textId="77777777" w:rsidTr="00930A8E">
        <w:trPr>
          <w:trHeight w:val="224"/>
        </w:trPr>
        <w:tc>
          <w:tcPr>
            <w:tcW w:w="9284" w:type="dxa"/>
            <w:gridSpan w:val="6"/>
            <w:shd w:val="clear" w:color="auto" w:fill="BDD6EE" w:themeFill="accent1" w:themeFillTint="66"/>
            <w:vAlign w:val="center"/>
          </w:tcPr>
          <w:p w14:paraId="2C4A325A" w14:textId="03599C7C" w:rsidR="00F21C1A" w:rsidRPr="00132363" w:rsidRDefault="00F21C1A" w:rsidP="00F21C1A">
            <w:pPr>
              <w:spacing w:after="0" w:line="276" w:lineRule="auto"/>
              <w:jc w:val="center"/>
              <w:rPr>
                <w:rFonts w:ascii="Arial" w:eastAsia="Times New Roman" w:hAnsi="Arial" w:cs="Arial"/>
                <w:b/>
                <w:color w:val="000000" w:themeColor="text1"/>
              </w:rPr>
            </w:pPr>
            <w:r w:rsidRPr="00132363">
              <w:rPr>
                <w:rFonts w:ascii="Arial" w:eastAsia="Times New Roman" w:hAnsi="Arial" w:cs="Arial"/>
                <w:b/>
                <w:color w:val="000000" w:themeColor="text1"/>
              </w:rPr>
              <w:t>PLAN DE DESARROLLO NACIONAL</w:t>
            </w:r>
          </w:p>
        </w:tc>
      </w:tr>
      <w:tr w:rsidR="00542A4C" w:rsidRPr="00132363" w14:paraId="10ED096E" w14:textId="77777777" w:rsidTr="00285968">
        <w:tc>
          <w:tcPr>
            <w:tcW w:w="2198" w:type="dxa"/>
            <w:shd w:val="clear" w:color="auto" w:fill="auto"/>
            <w:vAlign w:val="center"/>
          </w:tcPr>
          <w:p w14:paraId="33606A75" w14:textId="48FCE17D" w:rsidR="00542A4C" w:rsidRPr="00930A8E" w:rsidRDefault="00542A4C" w:rsidP="00542A4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PROGRAMA</w:t>
            </w:r>
          </w:p>
        </w:tc>
        <w:tc>
          <w:tcPr>
            <w:tcW w:w="7086" w:type="dxa"/>
            <w:gridSpan w:val="5"/>
            <w:shd w:val="clear" w:color="auto" w:fill="auto"/>
          </w:tcPr>
          <w:p w14:paraId="14E0D8E2" w14:textId="1B8544E3" w:rsidR="00542A4C" w:rsidRPr="00AF351F" w:rsidRDefault="00542A4C" w:rsidP="00542A4C">
            <w:pPr>
              <w:spacing w:after="0" w:line="276" w:lineRule="auto"/>
              <w:jc w:val="center"/>
              <w:rPr>
                <w:rFonts w:ascii="Arial" w:eastAsia="Times New Roman" w:hAnsi="Arial" w:cs="Arial"/>
                <w:color w:val="000000" w:themeColor="text1"/>
              </w:rPr>
            </w:pPr>
            <w:r w:rsidRPr="00AF351F">
              <w:rPr>
                <w:rFonts w:ascii="Arial" w:hAnsi="Arial" w:cs="Arial"/>
              </w:rPr>
              <w:t>Conservación de la naturaleza y su restauración</w:t>
            </w:r>
          </w:p>
        </w:tc>
      </w:tr>
      <w:tr w:rsidR="00542A4C" w:rsidRPr="00132363" w14:paraId="1B84421A" w14:textId="77777777" w:rsidTr="00285968">
        <w:tc>
          <w:tcPr>
            <w:tcW w:w="2198" w:type="dxa"/>
            <w:shd w:val="clear" w:color="auto" w:fill="auto"/>
            <w:vAlign w:val="center"/>
          </w:tcPr>
          <w:p w14:paraId="5383545C" w14:textId="20C8496C" w:rsidR="00542A4C" w:rsidRPr="00930A8E" w:rsidRDefault="00542A4C" w:rsidP="00542A4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LÍNEA DE TRANSFORMACIÓN</w:t>
            </w:r>
          </w:p>
        </w:tc>
        <w:tc>
          <w:tcPr>
            <w:tcW w:w="7086" w:type="dxa"/>
            <w:gridSpan w:val="5"/>
            <w:shd w:val="clear" w:color="auto" w:fill="auto"/>
          </w:tcPr>
          <w:p w14:paraId="70482A1B" w14:textId="62B08710" w:rsidR="00542A4C" w:rsidRPr="00AF351F" w:rsidRDefault="00542A4C" w:rsidP="00542A4C">
            <w:pPr>
              <w:spacing w:after="0" w:line="276" w:lineRule="auto"/>
              <w:jc w:val="center"/>
              <w:rPr>
                <w:rFonts w:ascii="Arial" w:eastAsia="Times New Roman" w:hAnsi="Arial" w:cs="Arial"/>
                <w:color w:val="000000" w:themeColor="text1"/>
              </w:rPr>
            </w:pPr>
            <w:r w:rsidRPr="00AF351F">
              <w:rPr>
                <w:rFonts w:ascii="Arial" w:hAnsi="Arial" w:cs="Arial"/>
              </w:rPr>
              <w:t>Transformación Productiva, Internacionalización y Acción Climática</w:t>
            </w:r>
          </w:p>
        </w:tc>
      </w:tr>
      <w:tr w:rsidR="00542A4C" w:rsidRPr="00132363" w14:paraId="28AD6B29" w14:textId="77777777" w:rsidTr="00285968">
        <w:trPr>
          <w:trHeight w:val="171"/>
        </w:trPr>
        <w:tc>
          <w:tcPr>
            <w:tcW w:w="2198" w:type="dxa"/>
            <w:shd w:val="clear" w:color="auto" w:fill="auto"/>
            <w:vAlign w:val="center"/>
          </w:tcPr>
          <w:p w14:paraId="708F84B2" w14:textId="679F8A5D" w:rsidR="00542A4C" w:rsidRPr="00930A8E" w:rsidRDefault="00542A4C" w:rsidP="00542A4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PILAR</w:t>
            </w:r>
          </w:p>
        </w:tc>
        <w:tc>
          <w:tcPr>
            <w:tcW w:w="7086" w:type="dxa"/>
            <w:gridSpan w:val="5"/>
            <w:shd w:val="clear" w:color="auto" w:fill="auto"/>
          </w:tcPr>
          <w:p w14:paraId="4CE2824C" w14:textId="3F6AF684" w:rsidR="00542A4C" w:rsidRPr="00AF351F" w:rsidRDefault="00542A4C" w:rsidP="00542A4C">
            <w:pPr>
              <w:spacing w:after="0" w:line="276" w:lineRule="auto"/>
              <w:jc w:val="center"/>
              <w:rPr>
                <w:rFonts w:ascii="Arial" w:eastAsia="Times New Roman" w:hAnsi="Arial" w:cs="Arial"/>
                <w:color w:val="000000" w:themeColor="text1"/>
              </w:rPr>
            </w:pPr>
            <w:r w:rsidRPr="00AF351F">
              <w:rPr>
                <w:rFonts w:ascii="Arial" w:hAnsi="Arial" w:cs="Arial"/>
              </w:rPr>
              <w:t>Lograr un proceso que lleve a la revitalización de la naturaleza con inclusión social, que incluye tanto las intervenciones de conservación, manejo sostenible y restauración, como el freno a la deforestación y la transformación de otros ecosistemas.</w:t>
            </w:r>
          </w:p>
        </w:tc>
      </w:tr>
      <w:tr w:rsidR="00542A4C" w:rsidRPr="00132363" w14:paraId="61C80797" w14:textId="77777777" w:rsidTr="00285968">
        <w:tc>
          <w:tcPr>
            <w:tcW w:w="2198" w:type="dxa"/>
            <w:shd w:val="clear" w:color="auto" w:fill="auto"/>
            <w:vAlign w:val="center"/>
          </w:tcPr>
          <w:p w14:paraId="1FF4DDA9" w14:textId="64C158AD" w:rsidR="00542A4C" w:rsidRPr="00930A8E" w:rsidRDefault="00542A4C" w:rsidP="00542A4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CATALIZADOR</w:t>
            </w:r>
          </w:p>
        </w:tc>
        <w:tc>
          <w:tcPr>
            <w:tcW w:w="7086" w:type="dxa"/>
            <w:gridSpan w:val="5"/>
            <w:shd w:val="clear" w:color="auto" w:fill="auto"/>
          </w:tcPr>
          <w:p w14:paraId="0FE8671A" w14:textId="1BDAF108" w:rsidR="00542A4C" w:rsidRPr="00AF351F" w:rsidRDefault="00542A4C" w:rsidP="00542A4C">
            <w:pPr>
              <w:spacing w:after="0" w:line="276" w:lineRule="auto"/>
              <w:jc w:val="center"/>
              <w:rPr>
                <w:rFonts w:ascii="Arial" w:eastAsia="Times New Roman" w:hAnsi="Arial" w:cs="Arial"/>
                <w:color w:val="000000" w:themeColor="text1"/>
              </w:rPr>
            </w:pPr>
            <w:r w:rsidRPr="00AF351F">
              <w:rPr>
                <w:rFonts w:ascii="Arial" w:hAnsi="Arial" w:cs="Arial"/>
              </w:rPr>
              <w:t>Programa de conservación de la naturaleza y su restauración</w:t>
            </w:r>
          </w:p>
        </w:tc>
      </w:tr>
      <w:tr w:rsidR="00F21C1A" w:rsidRPr="00132363" w14:paraId="2C222B97" w14:textId="77777777" w:rsidTr="001C76EC">
        <w:trPr>
          <w:trHeight w:val="294"/>
        </w:trPr>
        <w:tc>
          <w:tcPr>
            <w:tcW w:w="2198" w:type="dxa"/>
            <w:shd w:val="clear" w:color="auto" w:fill="auto"/>
            <w:vAlign w:val="center"/>
          </w:tcPr>
          <w:p w14:paraId="32334668" w14:textId="186C3550" w:rsidR="00F21C1A" w:rsidRPr="00930A8E" w:rsidRDefault="00F21C1A" w:rsidP="00F21C1A">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COMPONENTE</w:t>
            </w:r>
          </w:p>
        </w:tc>
        <w:tc>
          <w:tcPr>
            <w:tcW w:w="7086" w:type="dxa"/>
            <w:gridSpan w:val="5"/>
            <w:shd w:val="clear" w:color="auto" w:fill="auto"/>
            <w:vAlign w:val="center"/>
          </w:tcPr>
          <w:p w14:paraId="7420DF44" w14:textId="0452EC56" w:rsidR="00F21C1A" w:rsidRPr="00AF351F" w:rsidRDefault="00697DAA" w:rsidP="00F21C1A">
            <w:pPr>
              <w:spacing w:after="0" w:line="276" w:lineRule="auto"/>
              <w:jc w:val="center"/>
              <w:rPr>
                <w:rFonts w:ascii="Arial" w:eastAsia="Times New Roman" w:hAnsi="Arial" w:cs="Arial"/>
                <w:color w:val="000000" w:themeColor="text1"/>
              </w:rPr>
            </w:pPr>
            <w:r w:rsidRPr="00AF351F">
              <w:rPr>
                <w:rFonts w:ascii="Arial" w:eastAsia="Times New Roman" w:hAnsi="Arial" w:cs="Arial"/>
                <w:color w:val="000000" w:themeColor="text1"/>
              </w:rPr>
              <w:t>Restauración participativa de ecosistemas, áreas protegidas y otras áreas ambientalmente estratégicas</w:t>
            </w:r>
          </w:p>
        </w:tc>
      </w:tr>
      <w:tr w:rsidR="00F21C1A" w:rsidRPr="00132363" w14:paraId="40449908" w14:textId="77777777" w:rsidTr="00930A8E">
        <w:trPr>
          <w:trHeight w:val="224"/>
        </w:trPr>
        <w:tc>
          <w:tcPr>
            <w:tcW w:w="9284" w:type="dxa"/>
            <w:gridSpan w:val="6"/>
            <w:shd w:val="clear" w:color="auto" w:fill="BDD6EE" w:themeFill="accent1" w:themeFillTint="66"/>
            <w:vAlign w:val="center"/>
          </w:tcPr>
          <w:p w14:paraId="2709DBDE" w14:textId="07A5BEFC" w:rsidR="00F21C1A" w:rsidRPr="00132363" w:rsidRDefault="00F21C1A" w:rsidP="00F21C1A">
            <w:pPr>
              <w:spacing w:after="0" w:line="276" w:lineRule="auto"/>
              <w:jc w:val="center"/>
              <w:rPr>
                <w:rFonts w:ascii="Arial" w:eastAsia="Times New Roman" w:hAnsi="Arial" w:cs="Arial"/>
                <w:b/>
                <w:color w:val="000000" w:themeColor="text1"/>
              </w:rPr>
            </w:pPr>
            <w:bookmarkStart w:id="3" w:name="_Hlk60084204"/>
            <w:r w:rsidRPr="00132363">
              <w:rPr>
                <w:rFonts w:ascii="Arial" w:eastAsia="Times New Roman" w:hAnsi="Arial" w:cs="Arial"/>
                <w:b/>
                <w:color w:val="000000" w:themeColor="text1"/>
              </w:rPr>
              <w:t>PLAN DE DESARROLLO DEPARTAMENTAL</w:t>
            </w:r>
            <w:r w:rsidR="00FA3789">
              <w:rPr>
                <w:rFonts w:ascii="Arial" w:eastAsia="Times New Roman" w:hAnsi="Arial" w:cs="Arial"/>
                <w:b/>
                <w:color w:val="000000" w:themeColor="text1"/>
              </w:rPr>
              <w:t xml:space="preserve"> - CUNDINAMARCA</w:t>
            </w:r>
          </w:p>
        </w:tc>
      </w:tr>
      <w:tr w:rsidR="00F21C1A" w:rsidRPr="00132363" w14:paraId="0510DE39" w14:textId="77777777" w:rsidTr="00BA63F2">
        <w:tc>
          <w:tcPr>
            <w:tcW w:w="2198" w:type="dxa"/>
            <w:shd w:val="clear" w:color="auto" w:fill="auto"/>
            <w:vAlign w:val="center"/>
          </w:tcPr>
          <w:p w14:paraId="4552ABB8" w14:textId="258525D5" w:rsidR="00F21C1A" w:rsidRPr="00930A8E" w:rsidRDefault="00F21C1A" w:rsidP="00F21C1A">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PROGRAMA</w:t>
            </w:r>
          </w:p>
        </w:tc>
        <w:tc>
          <w:tcPr>
            <w:tcW w:w="7086" w:type="dxa"/>
            <w:gridSpan w:val="5"/>
            <w:shd w:val="clear" w:color="auto" w:fill="auto"/>
            <w:vAlign w:val="center"/>
          </w:tcPr>
          <w:p w14:paraId="0F9292A8" w14:textId="1046DDBF" w:rsidR="00F21C1A" w:rsidRPr="00132363" w:rsidRDefault="0079452D" w:rsidP="00FA3789">
            <w:pPr>
              <w:spacing w:after="0" w:line="276" w:lineRule="auto"/>
              <w:jc w:val="center"/>
              <w:rPr>
                <w:rFonts w:ascii="Arial" w:eastAsia="Times New Roman" w:hAnsi="Arial" w:cs="Arial"/>
                <w:color w:val="000000" w:themeColor="text1"/>
              </w:rPr>
            </w:pPr>
            <w:r w:rsidRPr="0079452D">
              <w:rPr>
                <w:rFonts w:ascii="Arial" w:eastAsia="Times New Roman" w:hAnsi="Arial" w:cs="Arial"/>
                <w:color w:val="000000" w:themeColor="text1"/>
              </w:rPr>
              <w:t>Bienestar Verde</w:t>
            </w:r>
          </w:p>
        </w:tc>
      </w:tr>
      <w:tr w:rsidR="00F21C1A" w:rsidRPr="00132363" w14:paraId="02C6B6E0" w14:textId="77777777" w:rsidTr="00BA63F2">
        <w:trPr>
          <w:trHeight w:val="171"/>
        </w:trPr>
        <w:tc>
          <w:tcPr>
            <w:tcW w:w="2198" w:type="dxa"/>
            <w:shd w:val="clear" w:color="auto" w:fill="auto"/>
            <w:vAlign w:val="center"/>
          </w:tcPr>
          <w:p w14:paraId="05AF96D1" w14:textId="0A05E7B9" w:rsidR="00F21C1A" w:rsidRPr="00930A8E" w:rsidRDefault="00F21C1A" w:rsidP="00F21C1A">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SUBPROGRAMA</w:t>
            </w:r>
          </w:p>
        </w:tc>
        <w:tc>
          <w:tcPr>
            <w:tcW w:w="7086" w:type="dxa"/>
            <w:gridSpan w:val="5"/>
            <w:shd w:val="clear" w:color="auto" w:fill="auto"/>
            <w:vAlign w:val="center"/>
          </w:tcPr>
          <w:p w14:paraId="3C397192" w14:textId="09B5A502" w:rsidR="00F21C1A" w:rsidRPr="00132363" w:rsidRDefault="002B3076" w:rsidP="00FA3789">
            <w:pPr>
              <w:spacing w:after="0" w:line="276" w:lineRule="auto"/>
              <w:jc w:val="center"/>
              <w:rPr>
                <w:rFonts w:ascii="Arial" w:eastAsia="Times New Roman" w:hAnsi="Arial" w:cs="Arial"/>
                <w:color w:val="000000" w:themeColor="text1"/>
              </w:rPr>
            </w:pPr>
            <w:r w:rsidRPr="002B3076">
              <w:rPr>
                <w:rFonts w:ascii="Arial" w:eastAsia="Times New Roman" w:hAnsi="Arial" w:cs="Arial"/>
                <w:color w:val="000000" w:themeColor="text1"/>
              </w:rPr>
              <w:t>Conservación</w:t>
            </w:r>
          </w:p>
        </w:tc>
      </w:tr>
      <w:tr w:rsidR="00F21C1A" w:rsidRPr="00D93936" w14:paraId="2FE52A3C" w14:textId="77777777" w:rsidTr="00BA63F2">
        <w:tc>
          <w:tcPr>
            <w:tcW w:w="2198" w:type="dxa"/>
            <w:shd w:val="clear" w:color="auto" w:fill="auto"/>
            <w:vAlign w:val="center"/>
          </w:tcPr>
          <w:p w14:paraId="196DBD80" w14:textId="67B85B59" w:rsidR="00F21C1A" w:rsidRPr="00930A8E" w:rsidRDefault="00F21C1A" w:rsidP="00F21C1A">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PROYECTO</w:t>
            </w:r>
          </w:p>
        </w:tc>
        <w:tc>
          <w:tcPr>
            <w:tcW w:w="7086" w:type="dxa"/>
            <w:gridSpan w:val="5"/>
            <w:shd w:val="clear" w:color="auto" w:fill="auto"/>
            <w:vAlign w:val="center"/>
          </w:tcPr>
          <w:p w14:paraId="220B8B21" w14:textId="1887EF2F" w:rsidR="00F21C1A" w:rsidRPr="00D93936" w:rsidRDefault="00D93936" w:rsidP="00FA3789">
            <w:pPr>
              <w:spacing w:after="0" w:line="276" w:lineRule="auto"/>
              <w:jc w:val="center"/>
              <w:rPr>
                <w:rFonts w:ascii="Arial" w:eastAsia="Times New Roman" w:hAnsi="Arial" w:cs="Arial"/>
                <w:color w:val="000000" w:themeColor="text1"/>
                <w:lang w:val="pt-PT"/>
              </w:rPr>
            </w:pPr>
            <w:r w:rsidRPr="00D93936">
              <w:rPr>
                <w:rFonts w:ascii="Arial" w:eastAsia="Times New Roman" w:hAnsi="Arial" w:cs="Arial"/>
                <w:color w:val="000000" w:themeColor="text1"/>
                <w:lang w:val="pt-PT"/>
              </w:rPr>
              <w:t>N/A</w:t>
            </w:r>
          </w:p>
        </w:tc>
      </w:tr>
      <w:tr w:rsidR="00FA3789" w:rsidRPr="00FA3789" w14:paraId="0463D3A0" w14:textId="77777777" w:rsidTr="00FA3789">
        <w:tc>
          <w:tcPr>
            <w:tcW w:w="9284" w:type="dxa"/>
            <w:gridSpan w:val="6"/>
            <w:shd w:val="clear" w:color="auto" w:fill="BDD6EE" w:themeFill="accent1" w:themeFillTint="66"/>
            <w:vAlign w:val="center"/>
          </w:tcPr>
          <w:p w14:paraId="3FB10043" w14:textId="2DA0039B" w:rsidR="00FA3789" w:rsidRPr="00FA3789" w:rsidRDefault="00FA3789" w:rsidP="00D93936">
            <w:pPr>
              <w:spacing w:after="0" w:line="276" w:lineRule="auto"/>
              <w:jc w:val="center"/>
              <w:rPr>
                <w:rFonts w:ascii="Arial" w:eastAsia="Times New Roman" w:hAnsi="Arial" w:cs="Arial"/>
                <w:b/>
                <w:color w:val="000000" w:themeColor="text1"/>
              </w:rPr>
            </w:pPr>
            <w:r>
              <w:rPr>
                <w:rFonts w:ascii="Arial" w:eastAsia="Times New Roman" w:hAnsi="Arial" w:cs="Arial"/>
                <w:b/>
                <w:color w:val="000000" w:themeColor="text1"/>
              </w:rPr>
              <w:t>PLAN DE DESARROLLO DEPARTAMENTAL - BOYACÁ</w:t>
            </w:r>
          </w:p>
        </w:tc>
      </w:tr>
      <w:tr w:rsidR="00FA3789" w:rsidRPr="00FA3789" w14:paraId="576D63B0" w14:textId="77777777" w:rsidTr="00BA63F2">
        <w:tc>
          <w:tcPr>
            <w:tcW w:w="2198" w:type="dxa"/>
            <w:shd w:val="clear" w:color="auto" w:fill="auto"/>
            <w:vAlign w:val="center"/>
          </w:tcPr>
          <w:p w14:paraId="04BA46F8" w14:textId="5D37F1F8" w:rsidR="00FA3789" w:rsidRPr="00930A8E" w:rsidRDefault="00FA3789" w:rsidP="00FA3789">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PROGRAMA</w:t>
            </w:r>
          </w:p>
        </w:tc>
        <w:tc>
          <w:tcPr>
            <w:tcW w:w="7086" w:type="dxa"/>
            <w:gridSpan w:val="5"/>
            <w:shd w:val="clear" w:color="auto" w:fill="auto"/>
            <w:vAlign w:val="center"/>
          </w:tcPr>
          <w:p w14:paraId="79414127" w14:textId="31EF8D0E" w:rsidR="00FA3789" w:rsidRPr="00FA3789" w:rsidRDefault="00FA3789" w:rsidP="002479D5">
            <w:pPr>
              <w:spacing w:after="0" w:line="276" w:lineRule="auto"/>
              <w:jc w:val="center"/>
              <w:rPr>
                <w:rFonts w:ascii="Arial" w:eastAsia="Times New Roman" w:hAnsi="Arial" w:cs="Arial"/>
                <w:color w:val="000000" w:themeColor="text1"/>
              </w:rPr>
            </w:pPr>
            <w:r w:rsidRPr="0079452D">
              <w:rPr>
                <w:rFonts w:ascii="Arial" w:eastAsia="Times New Roman" w:hAnsi="Arial" w:cs="Arial"/>
                <w:color w:val="000000" w:themeColor="text1"/>
              </w:rPr>
              <w:t>Tierra verde y biodiversa</w:t>
            </w:r>
          </w:p>
        </w:tc>
      </w:tr>
      <w:tr w:rsidR="00FA3789" w:rsidRPr="00FA3789" w14:paraId="243C387F" w14:textId="77777777" w:rsidTr="00BA63F2">
        <w:tc>
          <w:tcPr>
            <w:tcW w:w="2198" w:type="dxa"/>
            <w:shd w:val="clear" w:color="auto" w:fill="auto"/>
            <w:vAlign w:val="center"/>
          </w:tcPr>
          <w:p w14:paraId="1A962DC8" w14:textId="449BF559" w:rsidR="00FA3789" w:rsidRPr="00930A8E" w:rsidRDefault="00FA3789" w:rsidP="00FA3789">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SUBPROGRAMA</w:t>
            </w:r>
          </w:p>
        </w:tc>
        <w:tc>
          <w:tcPr>
            <w:tcW w:w="7086" w:type="dxa"/>
            <w:gridSpan w:val="5"/>
            <w:shd w:val="clear" w:color="auto" w:fill="auto"/>
            <w:vAlign w:val="center"/>
          </w:tcPr>
          <w:p w14:paraId="0E671924" w14:textId="245AD954" w:rsidR="00FA3789" w:rsidRPr="00FA3789" w:rsidRDefault="00FA3789" w:rsidP="00FA3789">
            <w:pPr>
              <w:spacing w:after="0" w:line="276" w:lineRule="auto"/>
              <w:jc w:val="center"/>
              <w:rPr>
                <w:rFonts w:ascii="Arial" w:eastAsia="Times New Roman" w:hAnsi="Arial" w:cs="Arial"/>
                <w:color w:val="000000" w:themeColor="text1"/>
              </w:rPr>
            </w:pPr>
            <w:r w:rsidRPr="002B3076">
              <w:rPr>
                <w:rFonts w:ascii="Arial" w:eastAsia="Times New Roman" w:hAnsi="Arial" w:cs="Arial"/>
                <w:color w:val="000000" w:themeColor="text1"/>
              </w:rPr>
              <w:t>Por la naturaleza viva y sostenible</w:t>
            </w:r>
          </w:p>
        </w:tc>
      </w:tr>
      <w:tr w:rsidR="00FA3789" w:rsidRPr="00FA3789" w14:paraId="2480CCFB" w14:textId="77777777" w:rsidTr="00BA63F2">
        <w:tc>
          <w:tcPr>
            <w:tcW w:w="2198" w:type="dxa"/>
            <w:shd w:val="clear" w:color="auto" w:fill="auto"/>
            <w:vAlign w:val="center"/>
          </w:tcPr>
          <w:p w14:paraId="35501F61" w14:textId="7285C871" w:rsidR="00FA3789" w:rsidRPr="00930A8E" w:rsidRDefault="00FA3789" w:rsidP="00FA3789">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PROYECTO</w:t>
            </w:r>
          </w:p>
        </w:tc>
        <w:tc>
          <w:tcPr>
            <w:tcW w:w="7086" w:type="dxa"/>
            <w:gridSpan w:val="5"/>
            <w:shd w:val="clear" w:color="auto" w:fill="auto"/>
            <w:vAlign w:val="center"/>
          </w:tcPr>
          <w:p w14:paraId="5DD08B67" w14:textId="53DEC5E6" w:rsidR="00FA3789" w:rsidRPr="00FA3789" w:rsidRDefault="00FA3789" w:rsidP="00FA3789">
            <w:pPr>
              <w:spacing w:after="0" w:line="276" w:lineRule="auto"/>
              <w:jc w:val="center"/>
              <w:rPr>
                <w:rFonts w:ascii="Arial" w:eastAsia="Times New Roman" w:hAnsi="Arial" w:cs="Arial"/>
                <w:color w:val="000000" w:themeColor="text1"/>
                <w:lang w:val="pt-PT"/>
              </w:rPr>
            </w:pPr>
            <w:r w:rsidRPr="00D93936">
              <w:rPr>
                <w:rFonts w:ascii="Arial" w:eastAsia="Times New Roman" w:hAnsi="Arial" w:cs="Arial"/>
                <w:color w:val="000000" w:themeColor="text1"/>
                <w:lang w:val="pt-PT"/>
              </w:rPr>
              <w:t>N/A</w:t>
            </w:r>
          </w:p>
        </w:tc>
      </w:tr>
      <w:bookmarkEnd w:id="3"/>
      <w:tr w:rsidR="00F21C1A" w:rsidRPr="00132363" w14:paraId="1E606619" w14:textId="77777777" w:rsidTr="00930A8E">
        <w:trPr>
          <w:trHeight w:val="280"/>
        </w:trPr>
        <w:tc>
          <w:tcPr>
            <w:tcW w:w="9284" w:type="dxa"/>
            <w:gridSpan w:val="6"/>
            <w:shd w:val="clear" w:color="auto" w:fill="BDD6EE" w:themeFill="accent1" w:themeFillTint="66"/>
            <w:vAlign w:val="center"/>
          </w:tcPr>
          <w:p w14:paraId="7E084588" w14:textId="71D6E81D" w:rsidR="00F21C1A" w:rsidRPr="00132363" w:rsidRDefault="00F21C1A" w:rsidP="00F21C1A">
            <w:pPr>
              <w:spacing w:after="0" w:line="276" w:lineRule="auto"/>
              <w:jc w:val="center"/>
              <w:rPr>
                <w:rFonts w:ascii="Arial" w:eastAsia="Times New Roman" w:hAnsi="Arial" w:cs="Arial"/>
                <w:b/>
                <w:color w:val="000000" w:themeColor="text1"/>
                <w:highlight w:val="yellow"/>
              </w:rPr>
            </w:pPr>
            <w:r w:rsidRPr="00132363">
              <w:rPr>
                <w:rFonts w:ascii="Arial" w:eastAsia="Times New Roman" w:hAnsi="Arial" w:cs="Arial"/>
                <w:b/>
                <w:color w:val="000000" w:themeColor="text1"/>
              </w:rPr>
              <w:t>PLAN DE DESARROLLO MUNICIPAL</w:t>
            </w:r>
          </w:p>
        </w:tc>
      </w:tr>
      <w:tr w:rsidR="00F21C1A" w:rsidRPr="00132363" w14:paraId="16A2808C" w14:textId="77777777" w:rsidTr="00BA63F2">
        <w:tc>
          <w:tcPr>
            <w:tcW w:w="2198" w:type="dxa"/>
            <w:shd w:val="clear" w:color="auto" w:fill="auto"/>
            <w:vAlign w:val="center"/>
          </w:tcPr>
          <w:p w14:paraId="2B023A9F" w14:textId="1058A596" w:rsidR="00F21C1A" w:rsidRPr="00930A8E" w:rsidRDefault="00F21C1A" w:rsidP="00F21C1A">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PROGRAMA</w:t>
            </w:r>
          </w:p>
        </w:tc>
        <w:tc>
          <w:tcPr>
            <w:tcW w:w="7086" w:type="dxa"/>
            <w:gridSpan w:val="5"/>
            <w:shd w:val="clear" w:color="auto" w:fill="auto"/>
            <w:vAlign w:val="center"/>
          </w:tcPr>
          <w:p w14:paraId="0F8FB1BE" w14:textId="603F4889" w:rsidR="00F21C1A" w:rsidRPr="00132363" w:rsidRDefault="00F21C1A" w:rsidP="00F21C1A">
            <w:pPr>
              <w:spacing w:after="0" w:line="276" w:lineRule="auto"/>
              <w:jc w:val="center"/>
              <w:rPr>
                <w:rFonts w:ascii="Arial" w:eastAsia="Times New Roman" w:hAnsi="Arial" w:cs="Arial"/>
                <w:color w:val="000000" w:themeColor="text1"/>
              </w:rPr>
            </w:pPr>
            <w:r w:rsidRPr="00132363">
              <w:rPr>
                <w:rFonts w:ascii="Arial" w:eastAsia="Times New Roman" w:hAnsi="Arial" w:cs="Arial"/>
                <w:color w:val="000000" w:themeColor="text1"/>
              </w:rPr>
              <w:t>N/A</w:t>
            </w:r>
          </w:p>
        </w:tc>
      </w:tr>
      <w:tr w:rsidR="00F21C1A" w:rsidRPr="00132363" w14:paraId="6E601E5F" w14:textId="77777777" w:rsidTr="00BA63F2">
        <w:tc>
          <w:tcPr>
            <w:tcW w:w="2198" w:type="dxa"/>
            <w:shd w:val="clear" w:color="auto" w:fill="auto"/>
            <w:vAlign w:val="center"/>
          </w:tcPr>
          <w:p w14:paraId="2F4496F2" w14:textId="036CB476" w:rsidR="00F21C1A" w:rsidRPr="00930A8E" w:rsidRDefault="00F21C1A" w:rsidP="00F21C1A">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SUBPROGRAMA</w:t>
            </w:r>
          </w:p>
        </w:tc>
        <w:tc>
          <w:tcPr>
            <w:tcW w:w="7086" w:type="dxa"/>
            <w:gridSpan w:val="5"/>
            <w:shd w:val="clear" w:color="auto" w:fill="auto"/>
            <w:vAlign w:val="center"/>
          </w:tcPr>
          <w:p w14:paraId="755F918F" w14:textId="56BD7473" w:rsidR="00F21C1A" w:rsidRPr="00132363" w:rsidRDefault="00F21C1A" w:rsidP="00F21C1A">
            <w:pPr>
              <w:spacing w:after="0" w:line="276" w:lineRule="auto"/>
              <w:jc w:val="center"/>
              <w:rPr>
                <w:rFonts w:ascii="Arial" w:eastAsia="Times New Roman" w:hAnsi="Arial" w:cs="Arial"/>
                <w:color w:val="000000" w:themeColor="text1"/>
              </w:rPr>
            </w:pPr>
            <w:r w:rsidRPr="00132363">
              <w:rPr>
                <w:rFonts w:ascii="Arial" w:eastAsia="Times New Roman" w:hAnsi="Arial" w:cs="Arial"/>
                <w:color w:val="000000" w:themeColor="text1"/>
              </w:rPr>
              <w:t>N/A</w:t>
            </w:r>
          </w:p>
        </w:tc>
      </w:tr>
      <w:tr w:rsidR="00F21C1A" w:rsidRPr="00132363" w14:paraId="55379C23" w14:textId="77777777" w:rsidTr="00BA63F2">
        <w:tc>
          <w:tcPr>
            <w:tcW w:w="2198" w:type="dxa"/>
            <w:shd w:val="clear" w:color="auto" w:fill="auto"/>
            <w:vAlign w:val="center"/>
          </w:tcPr>
          <w:p w14:paraId="0B6ACB38" w14:textId="55842952" w:rsidR="00F21C1A" w:rsidRPr="00930A8E" w:rsidRDefault="00F21C1A" w:rsidP="00F21C1A">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PROYECTO</w:t>
            </w:r>
          </w:p>
        </w:tc>
        <w:tc>
          <w:tcPr>
            <w:tcW w:w="7086" w:type="dxa"/>
            <w:gridSpan w:val="5"/>
            <w:shd w:val="clear" w:color="auto" w:fill="auto"/>
            <w:vAlign w:val="center"/>
          </w:tcPr>
          <w:p w14:paraId="1B02CB22" w14:textId="70933F17" w:rsidR="00F21C1A" w:rsidRPr="00132363" w:rsidRDefault="00F21C1A" w:rsidP="00F21C1A">
            <w:pPr>
              <w:spacing w:after="0" w:line="276" w:lineRule="auto"/>
              <w:jc w:val="center"/>
              <w:rPr>
                <w:rFonts w:ascii="Arial" w:eastAsia="Times New Roman" w:hAnsi="Arial" w:cs="Arial"/>
                <w:color w:val="000000" w:themeColor="text1"/>
              </w:rPr>
            </w:pPr>
            <w:r w:rsidRPr="00132363">
              <w:rPr>
                <w:rFonts w:ascii="Arial" w:eastAsia="Times New Roman" w:hAnsi="Arial" w:cs="Arial"/>
                <w:color w:val="000000" w:themeColor="text1"/>
              </w:rPr>
              <w:t>N/A</w:t>
            </w:r>
          </w:p>
        </w:tc>
      </w:tr>
    </w:tbl>
    <w:p w14:paraId="2C9D9B5B" w14:textId="77777777" w:rsidR="00930A8E" w:rsidRDefault="00930A8E" w:rsidP="00AB34C3">
      <w:pPr>
        <w:spacing w:after="0" w:line="276" w:lineRule="auto"/>
        <w:rPr>
          <w:rFonts w:ascii="Arial" w:eastAsiaTheme="majorEastAsia" w:hAnsi="Arial" w:cs="Arial"/>
          <w:b/>
          <w:bCs/>
          <w:color w:val="000000" w:themeColor="text1"/>
        </w:rPr>
      </w:pPr>
    </w:p>
    <w:p w14:paraId="5653F9D5" w14:textId="77777777" w:rsidR="003668B8" w:rsidRDefault="003668B8" w:rsidP="00AB34C3">
      <w:pPr>
        <w:spacing w:after="0" w:line="276" w:lineRule="auto"/>
        <w:rPr>
          <w:rFonts w:ascii="Arial" w:eastAsiaTheme="majorEastAsia" w:hAnsi="Arial" w:cs="Arial"/>
          <w:b/>
          <w:bCs/>
          <w:color w:val="000000" w:themeColor="text1"/>
        </w:rPr>
      </w:pPr>
    </w:p>
    <w:p w14:paraId="3FA23F31" w14:textId="3C3C9C88" w:rsidR="00335BF7" w:rsidRPr="00132363" w:rsidRDefault="000606D0" w:rsidP="00AB34C3">
      <w:pPr>
        <w:spacing w:after="0" w:line="276" w:lineRule="auto"/>
        <w:rPr>
          <w:rFonts w:ascii="Arial" w:hAnsi="Arial" w:cs="Arial"/>
          <w:color w:val="000000" w:themeColor="text1"/>
        </w:rPr>
      </w:pPr>
      <w:r w:rsidRPr="00132363">
        <w:rPr>
          <w:rFonts w:ascii="Arial" w:eastAsiaTheme="majorEastAsia" w:hAnsi="Arial" w:cs="Arial"/>
          <w:b/>
          <w:bCs/>
          <w:color w:val="000000" w:themeColor="text1"/>
        </w:rPr>
        <w:lastRenderedPageBreak/>
        <w:t>POBLACIÓN AFECTADA Y OBJETIVO</w:t>
      </w:r>
      <w:r w:rsidRPr="00132363">
        <w:rPr>
          <w:rFonts w:ascii="Arial" w:eastAsiaTheme="majorEastAsia" w:hAnsi="Arial" w:cs="Arial"/>
          <w:b/>
          <w:bCs/>
          <w:color w:val="000000" w:themeColor="text1"/>
        </w:rPr>
        <w:cr/>
      </w:r>
    </w:p>
    <w:tbl>
      <w:tblPr>
        <w:tblpPr w:leftFromText="141" w:rightFromText="141" w:vertAnchor="text" w:tblpXSpec="center" w:tblpY="1"/>
        <w:tblOverlap w:val="never"/>
        <w:tblW w:w="40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7"/>
        <w:gridCol w:w="1276"/>
      </w:tblGrid>
      <w:tr w:rsidR="00132363" w:rsidRPr="00600879" w14:paraId="6BC15CB9" w14:textId="77777777" w:rsidTr="00930A8E">
        <w:trPr>
          <w:trHeight w:val="284"/>
        </w:trPr>
        <w:tc>
          <w:tcPr>
            <w:tcW w:w="4073" w:type="dxa"/>
            <w:gridSpan w:val="2"/>
            <w:tcBorders>
              <w:right w:val="single" w:sz="12" w:space="0" w:color="000000"/>
            </w:tcBorders>
            <w:shd w:val="clear" w:color="auto" w:fill="BDD6EE" w:themeFill="accent1" w:themeFillTint="66"/>
            <w:vAlign w:val="center"/>
          </w:tcPr>
          <w:p w14:paraId="26281BDB" w14:textId="56752CE3" w:rsidR="000606D0" w:rsidRPr="00600879" w:rsidRDefault="00A34922" w:rsidP="00643A19">
            <w:pPr>
              <w:spacing w:after="0" w:line="276" w:lineRule="auto"/>
              <w:jc w:val="center"/>
              <w:rPr>
                <w:rFonts w:ascii="Arial" w:eastAsia="Times New Roman" w:hAnsi="Arial" w:cs="Arial"/>
                <w:b/>
                <w:bCs/>
                <w:color w:val="000000" w:themeColor="text1"/>
              </w:rPr>
            </w:pPr>
            <w:r w:rsidRPr="00600879">
              <w:rPr>
                <w:rFonts w:ascii="Arial" w:eastAsia="Times New Roman" w:hAnsi="Arial" w:cs="Arial"/>
                <w:b/>
                <w:bCs/>
                <w:color w:val="000000" w:themeColor="text1"/>
              </w:rPr>
              <w:t xml:space="preserve">RESUMEN </w:t>
            </w:r>
            <w:r w:rsidR="000606D0" w:rsidRPr="00600879">
              <w:rPr>
                <w:rFonts w:ascii="Arial" w:eastAsia="Times New Roman" w:hAnsi="Arial" w:cs="Arial"/>
                <w:b/>
                <w:bCs/>
                <w:color w:val="000000" w:themeColor="text1"/>
              </w:rPr>
              <w:t>POBLACIÓN</w:t>
            </w:r>
          </w:p>
        </w:tc>
      </w:tr>
      <w:tr w:rsidR="00000D88" w:rsidRPr="00600879" w14:paraId="289FFF1D" w14:textId="77777777" w:rsidTr="000E6208">
        <w:trPr>
          <w:trHeight w:val="70"/>
        </w:trPr>
        <w:tc>
          <w:tcPr>
            <w:tcW w:w="2797" w:type="dxa"/>
            <w:shd w:val="clear" w:color="auto" w:fill="auto"/>
            <w:vAlign w:val="center"/>
          </w:tcPr>
          <w:p w14:paraId="740F1FF0" w14:textId="06F7D677" w:rsidR="00000D88" w:rsidRPr="00600879" w:rsidRDefault="00000D88" w:rsidP="00000D88">
            <w:pPr>
              <w:spacing w:after="0" w:line="276" w:lineRule="auto"/>
              <w:rPr>
                <w:rFonts w:ascii="Arial" w:eastAsia="Times New Roman" w:hAnsi="Arial" w:cs="Arial"/>
                <w:color w:val="000000" w:themeColor="text1"/>
                <w:sz w:val="20"/>
                <w:szCs w:val="20"/>
              </w:rPr>
            </w:pPr>
            <w:r w:rsidRPr="00600879">
              <w:rPr>
                <w:rFonts w:ascii="Arial" w:eastAsia="Times New Roman" w:hAnsi="Arial" w:cs="Arial"/>
                <w:color w:val="000000" w:themeColor="text1"/>
                <w:sz w:val="20"/>
                <w:szCs w:val="20"/>
              </w:rPr>
              <w:t>PA – POBLACIÓN AFECTADA</w:t>
            </w:r>
          </w:p>
        </w:tc>
        <w:tc>
          <w:tcPr>
            <w:tcW w:w="1276" w:type="dxa"/>
            <w:tcBorders>
              <w:right w:val="single" w:sz="12" w:space="0" w:color="000000"/>
            </w:tcBorders>
            <w:shd w:val="clear" w:color="auto" w:fill="auto"/>
          </w:tcPr>
          <w:p w14:paraId="03492869" w14:textId="1C38BE4C" w:rsidR="00000D88" w:rsidRPr="00600879" w:rsidRDefault="00000D88" w:rsidP="00000D88">
            <w:pPr>
              <w:spacing w:after="0" w:line="276" w:lineRule="auto"/>
              <w:jc w:val="center"/>
              <w:rPr>
                <w:rFonts w:ascii="Arial" w:eastAsia="Times New Roman" w:hAnsi="Arial" w:cs="Arial"/>
                <w:color w:val="000000" w:themeColor="text1"/>
              </w:rPr>
            </w:pPr>
            <w:r w:rsidRPr="00600879">
              <w:rPr>
                <w:rFonts w:ascii="Arial" w:hAnsi="Arial" w:cs="Arial"/>
              </w:rPr>
              <w:t>3.497.825</w:t>
            </w:r>
          </w:p>
        </w:tc>
      </w:tr>
      <w:tr w:rsidR="00000D88" w:rsidRPr="00600879" w14:paraId="74101647" w14:textId="77777777" w:rsidTr="000E6208">
        <w:trPr>
          <w:trHeight w:val="284"/>
        </w:trPr>
        <w:tc>
          <w:tcPr>
            <w:tcW w:w="2797" w:type="dxa"/>
            <w:shd w:val="clear" w:color="auto" w:fill="auto"/>
            <w:vAlign w:val="center"/>
          </w:tcPr>
          <w:p w14:paraId="1D0AD381" w14:textId="77777777" w:rsidR="00000D88" w:rsidRPr="00600879" w:rsidRDefault="00000D88" w:rsidP="00000D88">
            <w:pPr>
              <w:spacing w:after="0" w:line="276" w:lineRule="auto"/>
              <w:rPr>
                <w:rFonts w:ascii="Arial" w:eastAsia="Times New Roman" w:hAnsi="Arial" w:cs="Arial"/>
                <w:color w:val="000000" w:themeColor="text1"/>
                <w:sz w:val="20"/>
                <w:szCs w:val="20"/>
              </w:rPr>
            </w:pPr>
            <w:r w:rsidRPr="00600879">
              <w:rPr>
                <w:rFonts w:ascii="Arial" w:eastAsia="Times New Roman" w:hAnsi="Arial" w:cs="Arial"/>
                <w:color w:val="000000" w:themeColor="text1"/>
                <w:sz w:val="20"/>
                <w:szCs w:val="20"/>
              </w:rPr>
              <w:t>PO – POBLACIÓN OBJETIVO</w:t>
            </w:r>
          </w:p>
        </w:tc>
        <w:tc>
          <w:tcPr>
            <w:tcW w:w="1276" w:type="dxa"/>
            <w:tcBorders>
              <w:right w:val="single" w:sz="12" w:space="0" w:color="000000"/>
            </w:tcBorders>
            <w:shd w:val="clear" w:color="auto" w:fill="auto"/>
          </w:tcPr>
          <w:p w14:paraId="4360CFC8" w14:textId="47E91D16" w:rsidR="00000D88" w:rsidRPr="00600879" w:rsidRDefault="00000D88" w:rsidP="00000D88">
            <w:pPr>
              <w:spacing w:after="0" w:line="276" w:lineRule="auto"/>
              <w:jc w:val="center"/>
              <w:rPr>
                <w:rFonts w:ascii="Arial" w:eastAsia="Times New Roman" w:hAnsi="Arial" w:cs="Arial"/>
                <w:color w:val="000000" w:themeColor="text1"/>
              </w:rPr>
            </w:pPr>
            <w:r w:rsidRPr="00600879">
              <w:rPr>
                <w:rFonts w:ascii="Arial" w:hAnsi="Arial" w:cs="Arial"/>
              </w:rPr>
              <w:t>3.497.825</w:t>
            </w:r>
          </w:p>
        </w:tc>
      </w:tr>
      <w:tr w:rsidR="00000D88" w:rsidRPr="00600879" w14:paraId="7D417C3D" w14:textId="77777777" w:rsidTr="000E6208">
        <w:trPr>
          <w:trHeight w:val="284"/>
        </w:trPr>
        <w:tc>
          <w:tcPr>
            <w:tcW w:w="2797" w:type="dxa"/>
            <w:shd w:val="clear" w:color="auto" w:fill="auto"/>
            <w:vAlign w:val="center"/>
          </w:tcPr>
          <w:p w14:paraId="28338DD7" w14:textId="77777777" w:rsidR="00000D88" w:rsidRPr="00600879" w:rsidRDefault="00000D88" w:rsidP="00000D88">
            <w:pPr>
              <w:spacing w:after="0" w:line="276" w:lineRule="auto"/>
              <w:rPr>
                <w:rFonts w:ascii="Arial" w:eastAsia="Times New Roman" w:hAnsi="Arial" w:cs="Arial"/>
                <w:color w:val="000000" w:themeColor="text1"/>
                <w:sz w:val="20"/>
                <w:szCs w:val="20"/>
              </w:rPr>
            </w:pPr>
            <w:r w:rsidRPr="00600879">
              <w:rPr>
                <w:rFonts w:ascii="Arial" w:eastAsia="Times New Roman" w:hAnsi="Arial" w:cs="Arial"/>
                <w:color w:val="000000" w:themeColor="text1"/>
                <w:sz w:val="20"/>
                <w:szCs w:val="20"/>
              </w:rPr>
              <w:t>CANT. MUNIC. AFECTADOS</w:t>
            </w:r>
          </w:p>
        </w:tc>
        <w:tc>
          <w:tcPr>
            <w:tcW w:w="1276" w:type="dxa"/>
            <w:tcBorders>
              <w:right w:val="single" w:sz="12" w:space="0" w:color="000000"/>
            </w:tcBorders>
            <w:shd w:val="clear" w:color="auto" w:fill="auto"/>
          </w:tcPr>
          <w:p w14:paraId="5CD5483F" w14:textId="550DA6AA" w:rsidR="00000D88" w:rsidRPr="00600879" w:rsidRDefault="00000D88" w:rsidP="00000D88">
            <w:pPr>
              <w:spacing w:after="0" w:line="276" w:lineRule="auto"/>
              <w:jc w:val="center"/>
              <w:rPr>
                <w:rFonts w:ascii="Arial" w:eastAsia="Times New Roman" w:hAnsi="Arial" w:cs="Arial"/>
                <w:color w:val="000000" w:themeColor="text1"/>
              </w:rPr>
            </w:pPr>
            <w:r w:rsidRPr="00600879">
              <w:rPr>
                <w:rFonts w:ascii="Arial" w:hAnsi="Arial" w:cs="Arial"/>
              </w:rPr>
              <w:t>104</w:t>
            </w:r>
          </w:p>
        </w:tc>
      </w:tr>
      <w:tr w:rsidR="00000D88" w:rsidRPr="00600879" w14:paraId="544272DB" w14:textId="77777777" w:rsidTr="000E6208">
        <w:trPr>
          <w:trHeight w:val="284"/>
        </w:trPr>
        <w:tc>
          <w:tcPr>
            <w:tcW w:w="2797" w:type="dxa"/>
            <w:tcBorders>
              <w:bottom w:val="single" w:sz="12" w:space="0" w:color="000000"/>
            </w:tcBorders>
            <w:shd w:val="clear" w:color="auto" w:fill="auto"/>
            <w:vAlign w:val="center"/>
          </w:tcPr>
          <w:p w14:paraId="54482AD1" w14:textId="77777777" w:rsidR="00000D88" w:rsidRPr="00600879" w:rsidRDefault="00000D88" w:rsidP="00000D88">
            <w:pPr>
              <w:spacing w:after="0" w:line="276" w:lineRule="auto"/>
              <w:rPr>
                <w:rFonts w:ascii="Arial" w:eastAsia="Times New Roman" w:hAnsi="Arial" w:cs="Arial"/>
                <w:color w:val="000000" w:themeColor="text1"/>
                <w:sz w:val="20"/>
                <w:szCs w:val="20"/>
              </w:rPr>
            </w:pPr>
            <w:r w:rsidRPr="00600879">
              <w:rPr>
                <w:rFonts w:ascii="Arial" w:eastAsia="Times New Roman" w:hAnsi="Arial" w:cs="Arial"/>
                <w:color w:val="000000" w:themeColor="text1"/>
                <w:sz w:val="20"/>
                <w:szCs w:val="20"/>
              </w:rPr>
              <w:t>CANT. MUNIC. OBJETIVO</w:t>
            </w:r>
          </w:p>
        </w:tc>
        <w:tc>
          <w:tcPr>
            <w:tcW w:w="1276" w:type="dxa"/>
            <w:tcBorders>
              <w:bottom w:val="single" w:sz="12" w:space="0" w:color="000000"/>
              <w:right w:val="single" w:sz="12" w:space="0" w:color="000000"/>
            </w:tcBorders>
            <w:shd w:val="clear" w:color="auto" w:fill="auto"/>
          </w:tcPr>
          <w:p w14:paraId="6F9F7B19" w14:textId="07BFA127" w:rsidR="00000D88" w:rsidRPr="00600879" w:rsidRDefault="00000D88" w:rsidP="00000D88">
            <w:pPr>
              <w:spacing w:after="0" w:line="276" w:lineRule="auto"/>
              <w:jc w:val="center"/>
              <w:rPr>
                <w:rFonts w:ascii="Arial" w:eastAsia="Times New Roman" w:hAnsi="Arial" w:cs="Arial"/>
                <w:color w:val="000000" w:themeColor="text1"/>
              </w:rPr>
            </w:pPr>
            <w:r w:rsidRPr="00600879">
              <w:rPr>
                <w:rFonts w:ascii="Arial" w:hAnsi="Arial" w:cs="Arial"/>
              </w:rPr>
              <w:t>104</w:t>
            </w:r>
          </w:p>
        </w:tc>
      </w:tr>
      <w:tr w:rsidR="00132363" w:rsidRPr="00600879" w14:paraId="7CFC8764" w14:textId="77777777" w:rsidTr="001626DA">
        <w:trPr>
          <w:trHeight w:val="284"/>
        </w:trPr>
        <w:tc>
          <w:tcPr>
            <w:tcW w:w="2797" w:type="dxa"/>
            <w:tcBorders>
              <w:bottom w:val="single" w:sz="4" w:space="0" w:color="000000"/>
            </w:tcBorders>
            <w:shd w:val="clear" w:color="auto" w:fill="auto"/>
            <w:vAlign w:val="center"/>
          </w:tcPr>
          <w:p w14:paraId="143D104E" w14:textId="77777777" w:rsidR="000606D0" w:rsidRPr="00600879" w:rsidRDefault="000606D0" w:rsidP="00643A19">
            <w:pPr>
              <w:spacing w:after="0" w:line="276" w:lineRule="auto"/>
              <w:rPr>
                <w:rFonts w:ascii="Arial" w:eastAsia="Times New Roman" w:hAnsi="Arial" w:cs="Arial"/>
                <w:b/>
                <w:color w:val="000000" w:themeColor="text1"/>
                <w:sz w:val="20"/>
                <w:szCs w:val="20"/>
              </w:rPr>
            </w:pPr>
            <w:r w:rsidRPr="00600879">
              <w:rPr>
                <w:rFonts w:ascii="Arial" w:eastAsia="Times New Roman" w:hAnsi="Arial" w:cs="Arial"/>
                <w:b/>
                <w:color w:val="000000" w:themeColor="text1"/>
                <w:sz w:val="20"/>
                <w:szCs w:val="20"/>
              </w:rPr>
              <w:t>% IMPACTO (PO/PA*100)</w:t>
            </w:r>
          </w:p>
        </w:tc>
        <w:tc>
          <w:tcPr>
            <w:tcW w:w="1276" w:type="dxa"/>
            <w:tcBorders>
              <w:bottom w:val="single" w:sz="4" w:space="0" w:color="000000"/>
              <w:right w:val="single" w:sz="12" w:space="0" w:color="000000"/>
            </w:tcBorders>
            <w:shd w:val="clear" w:color="auto" w:fill="auto"/>
            <w:vAlign w:val="center"/>
          </w:tcPr>
          <w:p w14:paraId="05A74486" w14:textId="4A5BF039" w:rsidR="000606D0" w:rsidRPr="00600879" w:rsidRDefault="00000D88" w:rsidP="00643A19">
            <w:pPr>
              <w:spacing w:after="0" w:line="276" w:lineRule="auto"/>
              <w:jc w:val="center"/>
              <w:rPr>
                <w:rFonts w:ascii="Arial" w:eastAsia="Times New Roman" w:hAnsi="Arial" w:cs="Arial"/>
                <w:b/>
                <w:color w:val="000000" w:themeColor="text1"/>
              </w:rPr>
            </w:pPr>
            <w:r w:rsidRPr="00600879">
              <w:rPr>
                <w:rFonts w:ascii="Arial" w:eastAsia="Times New Roman" w:hAnsi="Arial" w:cs="Arial"/>
                <w:b/>
                <w:color w:val="000000" w:themeColor="text1"/>
              </w:rPr>
              <w:t>100%</w:t>
            </w:r>
          </w:p>
        </w:tc>
      </w:tr>
    </w:tbl>
    <w:p w14:paraId="0FF24DF8" w14:textId="77777777" w:rsidR="00A34922" w:rsidRPr="00132363" w:rsidRDefault="00A34922" w:rsidP="00AB34C3">
      <w:pPr>
        <w:spacing w:after="0" w:line="276" w:lineRule="auto"/>
        <w:rPr>
          <w:rFonts w:ascii="Arial" w:hAnsi="Arial" w:cs="Arial"/>
          <w:color w:val="000000" w:themeColor="text1"/>
        </w:rPr>
      </w:pPr>
    </w:p>
    <w:p w14:paraId="3D92D74F" w14:textId="77777777" w:rsidR="00A34922" w:rsidRPr="00132363" w:rsidRDefault="00A34922" w:rsidP="00AB34C3">
      <w:pPr>
        <w:spacing w:after="0" w:line="276" w:lineRule="auto"/>
        <w:rPr>
          <w:rFonts w:ascii="Arial" w:hAnsi="Arial" w:cs="Arial"/>
          <w:color w:val="000000" w:themeColor="text1"/>
        </w:rPr>
      </w:pPr>
    </w:p>
    <w:p w14:paraId="442E821C" w14:textId="77777777" w:rsidR="00A34922" w:rsidRPr="00132363" w:rsidRDefault="00A34922" w:rsidP="00AB34C3">
      <w:pPr>
        <w:spacing w:after="0" w:line="276" w:lineRule="auto"/>
        <w:rPr>
          <w:rFonts w:ascii="Arial" w:hAnsi="Arial" w:cs="Arial"/>
          <w:color w:val="000000" w:themeColor="text1"/>
        </w:rPr>
      </w:pPr>
    </w:p>
    <w:p w14:paraId="56537DF0" w14:textId="77777777" w:rsidR="00A34922" w:rsidRPr="00132363" w:rsidRDefault="00A34922" w:rsidP="00AB34C3">
      <w:pPr>
        <w:spacing w:after="0" w:line="276" w:lineRule="auto"/>
        <w:rPr>
          <w:rFonts w:ascii="Arial" w:hAnsi="Arial" w:cs="Arial"/>
          <w:color w:val="000000" w:themeColor="text1"/>
        </w:rPr>
      </w:pPr>
    </w:p>
    <w:p w14:paraId="6CA2624D" w14:textId="77777777" w:rsidR="00A34922" w:rsidRPr="00132363" w:rsidRDefault="00A34922" w:rsidP="00AB34C3">
      <w:pPr>
        <w:spacing w:after="0" w:line="276" w:lineRule="auto"/>
        <w:rPr>
          <w:rFonts w:ascii="Arial" w:hAnsi="Arial" w:cs="Arial"/>
          <w:color w:val="000000" w:themeColor="text1"/>
        </w:rPr>
      </w:pPr>
    </w:p>
    <w:p w14:paraId="627B0DB8" w14:textId="77777777" w:rsidR="00A34922" w:rsidRPr="00132363" w:rsidRDefault="00A34922" w:rsidP="00AB34C3">
      <w:pPr>
        <w:spacing w:after="0" w:line="276" w:lineRule="auto"/>
        <w:rPr>
          <w:rFonts w:ascii="Arial" w:hAnsi="Arial" w:cs="Arial"/>
          <w:color w:val="000000" w:themeColor="text1"/>
        </w:rPr>
      </w:pPr>
    </w:p>
    <w:p w14:paraId="57569945" w14:textId="77777777" w:rsidR="00A34922" w:rsidRPr="00132363" w:rsidRDefault="00A34922" w:rsidP="00AB34C3">
      <w:pPr>
        <w:spacing w:after="0" w:line="276" w:lineRule="auto"/>
        <w:rPr>
          <w:rFonts w:ascii="Arial" w:hAnsi="Arial" w:cs="Arial"/>
          <w:color w:val="000000" w:themeColor="text1"/>
        </w:rPr>
      </w:pPr>
    </w:p>
    <w:p w14:paraId="0FA8E4AF" w14:textId="77777777" w:rsidR="00A34922" w:rsidRPr="00132363" w:rsidRDefault="00A34922" w:rsidP="00AB34C3">
      <w:pPr>
        <w:spacing w:after="0" w:line="276" w:lineRule="auto"/>
        <w:rPr>
          <w:rFonts w:ascii="Arial" w:hAnsi="Arial" w:cs="Arial"/>
          <w:color w:val="000000" w:themeColor="text1"/>
        </w:rPr>
      </w:pPr>
    </w:p>
    <w:p w14:paraId="5A4F5EDD" w14:textId="77777777" w:rsidR="00A34922" w:rsidRDefault="00A34922" w:rsidP="00AB34C3">
      <w:pPr>
        <w:spacing w:after="0" w:line="276" w:lineRule="auto"/>
        <w:rPr>
          <w:rFonts w:ascii="Arial" w:hAnsi="Arial" w:cs="Arial"/>
          <w:color w:val="000000" w:themeColor="text1"/>
        </w:rPr>
      </w:pPr>
    </w:p>
    <w:p w14:paraId="108C6F76" w14:textId="77777777" w:rsidR="00000D88" w:rsidRDefault="00000D88" w:rsidP="00AB34C3">
      <w:pPr>
        <w:spacing w:after="0" w:line="276" w:lineRule="auto"/>
        <w:rPr>
          <w:rFonts w:ascii="Arial" w:hAnsi="Arial" w:cs="Arial"/>
          <w:color w:val="000000" w:themeColor="text1"/>
        </w:rPr>
      </w:pPr>
    </w:p>
    <w:p w14:paraId="73FA0D3E" w14:textId="77777777" w:rsidR="00000D88" w:rsidRPr="00132363" w:rsidRDefault="00000D88" w:rsidP="00AB34C3">
      <w:pPr>
        <w:spacing w:after="0" w:line="276" w:lineRule="auto"/>
        <w:rPr>
          <w:rFonts w:ascii="Arial" w:hAnsi="Arial" w:cs="Arial"/>
          <w:color w:val="000000" w:themeColor="text1"/>
        </w:rPr>
      </w:pPr>
    </w:p>
    <w:tbl>
      <w:tblPr>
        <w:tblW w:w="49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7"/>
        <w:gridCol w:w="1536"/>
        <w:gridCol w:w="1536"/>
      </w:tblGrid>
      <w:tr w:rsidR="00132363" w:rsidRPr="00132363" w14:paraId="3D27C4D5" w14:textId="77777777" w:rsidTr="00600879">
        <w:trPr>
          <w:trHeight w:val="284"/>
          <w:jc w:val="center"/>
        </w:trPr>
        <w:tc>
          <w:tcPr>
            <w:tcW w:w="4989" w:type="dxa"/>
            <w:gridSpan w:val="3"/>
            <w:tcBorders>
              <w:right w:val="single" w:sz="12" w:space="0" w:color="000000"/>
            </w:tcBorders>
            <w:shd w:val="clear" w:color="auto" w:fill="BDD6EE" w:themeFill="accent1" w:themeFillTint="66"/>
            <w:vAlign w:val="center"/>
          </w:tcPr>
          <w:p w14:paraId="720ECEFD" w14:textId="77777777" w:rsidR="00A34922" w:rsidRPr="00132363" w:rsidRDefault="00A34922" w:rsidP="00C86652">
            <w:pPr>
              <w:spacing w:after="0" w:line="276" w:lineRule="auto"/>
              <w:jc w:val="center"/>
              <w:rPr>
                <w:rFonts w:ascii="Arial" w:eastAsia="Times New Roman" w:hAnsi="Arial" w:cs="Arial"/>
                <w:b/>
                <w:bCs/>
                <w:color w:val="000000" w:themeColor="text1"/>
              </w:rPr>
            </w:pPr>
            <w:r w:rsidRPr="00132363">
              <w:rPr>
                <w:rFonts w:ascii="Arial" w:eastAsia="Times New Roman" w:hAnsi="Arial" w:cs="Arial"/>
                <w:b/>
                <w:bCs/>
                <w:color w:val="000000" w:themeColor="text1"/>
              </w:rPr>
              <w:t>DETALLE POBLACIÓN</w:t>
            </w:r>
          </w:p>
        </w:tc>
      </w:tr>
      <w:tr w:rsidR="00132363" w:rsidRPr="00132363" w14:paraId="7E617206" w14:textId="77777777" w:rsidTr="00600879">
        <w:trPr>
          <w:trHeight w:val="284"/>
          <w:jc w:val="center"/>
        </w:trPr>
        <w:tc>
          <w:tcPr>
            <w:tcW w:w="1917" w:type="dxa"/>
            <w:shd w:val="clear" w:color="auto" w:fill="BDD6EE" w:themeFill="accent1" w:themeFillTint="66"/>
            <w:vAlign w:val="center"/>
          </w:tcPr>
          <w:p w14:paraId="39B70236" w14:textId="77777777" w:rsidR="00A34922" w:rsidRPr="00132363" w:rsidRDefault="00A34922" w:rsidP="00C86652">
            <w:pPr>
              <w:spacing w:after="0" w:line="276" w:lineRule="auto"/>
              <w:jc w:val="center"/>
              <w:rPr>
                <w:rFonts w:ascii="Arial" w:eastAsia="Times New Roman" w:hAnsi="Arial" w:cs="Arial"/>
                <w:color w:val="000000" w:themeColor="text1"/>
              </w:rPr>
            </w:pPr>
            <w:r w:rsidRPr="00132363">
              <w:rPr>
                <w:rFonts w:ascii="Arial" w:eastAsia="Times New Roman" w:hAnsi="Arial" w:cs="Arial"/>
                <w:b/>
                <w:bCs/>
                <w:color w:val="000000" w:themeColor="text1"/>
              </w:rPr>
              <w:t>UBICACIÓN GENERAL</w:t>
            </w:r>
          </w:p>
        </w:tc>
        <w:tc>
          <w:tcPr>
            <w:tcW w:w="1536" w:type="dxa"/>
            <w:tcBorders>
              <w:right w:val="single" w:sz="12" w:space="0" w:color="000000"/>
            </w:tcBorders>
            <w:shd w:val="clear" w:color="auto" w:fill="BDD6EE" w:themeFill="accent1" w:themeFillTint="66"/>
            <w:vAlign w:val="center"/>
          </w:tcPr>
          <w:p w14:paraId="3CDC9B7F" w14:textId="77777777" w:rsidR="00A34922" w:rsidRPr="00132363" w:rsidRDefault="00A34922" w:rsidP="00C86652">
            <w:pPr>
              <w:spacing w:after="0" w:line="276" w:lineRule="auto"/>
              <w:jc w:val="center"/>
              <w:rPr>
                <w:rFonts w:ascii="Arial" w:eastAsia="Times New Roman" w:hAnsi="Arial" w:cs="Arial"/>
                <w:b/>
                <w:bCs/>
                <w:color w:val="000000" w:themeColor="text1"/>
              </w:rPr>
            </w:pPr>
            <w:r w:rsidRPr="00132363">
              <w:rPr>
                <w:rFonts w:ascii="Arial" w:eastAsia="Times New Roman" w:hAnsi="Arial" w:cs="Arial"/>
                <w:b/>
                <w:bCs/>
                <w:color w:val="000000" w:themeColor="text1"/>
              </w:rPr>
              <w:t>POBLACIÓN AFECTADA</w:t>
            </w:r>
          </w:p>
        </w:tc>
        <w:tc>
          <w:tcPr>
            <w:tcW w:w="1536" w:type="dxa"/>
            <w:tcBorders>
              <w:right w:val="single" w:sz="12" w:space="0" w:color="000000"/>
            </w:tcBorders>
            <w:shd w:val="clear" w:color="auto" w:fill="BDD6EE" w:themeFill="accent1" w:themeFillTint="66"/>
          </w:tcPr>
          <w:p w14:paraId="764634B8" w14:textId="77777777" w:rsidR="00A34922" w:rsidRPr="00132363" w:rsidRDefault="00A34922" w:rsidP="00C86652">
            <w:pPr>
              <w:spacing w:after="0" w:line="276" w:lineRule="auto"/>
              <w:jc w:val="center"/>
              <w:rPr>
                <w:rFonts w:ascii="Arial" w:eastAsia="Times New Roman" w:hAnsi="Arial" w:cs="Arial"/>
                <w:b/>
                <w:bCs/>
                <w:color w:val="000000" w:themeColor="text1"/>
              </w:rPr>
            </w:pPr>
            <w:r w:rsidRPr="00132363">
              <w:rPr>
                <w:rFonts w:ascii="Arial" w:eastAsia="Times New Roman" w:hAnsi="Arial" w:cs="Arial"/>
                <w:b/>
                <w:bCs/>
                <w:color w:val="000000" w:themeColor="text1"/>
              </w:rPr>
              <w:t>POBLACIÓN OBJETIVO</w:t>
            </w:r>
          </w:p>
        </w:tc>
      </w:tr>
      <w:tr w:rsidR="00600879" w:rsidRPr="00132363" w14:paraId="3E7D3F89" w14:textId="77777777" w:rsidTr="00600879">
        <w:trPr>
          <w:trHeight w:val="284"/>
          <w:jc w:val="center"/>
        </w:trPr>
        <w:tc>
          <w:tcPr>
            <w:tcW w:w="1917" w:type="dxa"/>
            <w:shd w:val="clear" w:color="auto" w:fill="auto"/>
            <w:vAlign w:val="center"/>
          </w:tcPr>
          <w:p w14:paraId="7B6041B1" w14:textId="77777777" w:rsidR="00600879" w:rsidRPr="00930A8E" w:rsidRDefault="00600879" w:rsidP="00600879">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REGIÓN</w:t>
            </w:r>
            <w:r w:rsidRPr="00930A8E">
              <w:rPr>
                <w:rFonts w:ascii="Arial" w:eastAsia="Times New Roman" w:hAnsi="Arial" w:cs="Arial"/>
                <w:color w:val="000000" w:themeColor="text1"/>
                <w:sz w:val="20"/>
                <w:szCs w:val="20"/>
              </w:rPr>
              <w:tab/>
            </w:r>
          </w:p>
        </w:tc>
        <w:tc>
          <w:tcPr>
            <w:tcW w:w="1536" w:type="dxa"/>
            <w:tcBorders>
              <w:right w:val="single" w:sz="12" w:space="0" w:color="000000"/>
            </w:tcBorders>
            <w:shd w:val="clear" w:color="auto" w:fill="auto"/>
            <w:vAlign w:val="center"/>
          </w:tcPr>
          <w:p w14:paraId="36C52AB2" w14:textId="6BA91A92" w:rsidR="00600879" w:rsidRPr="00600879" w:rsidRDefault="00600879" w:rsidP="00600879">
            <w:pPr>
              <w:spacing w:after="0" w:line="276" w:lineRule="auto"/>
              <w:jc w:val="center"/>
              <w:rPr>
                <w:rFonts w:ascii="Arial" w:eastAsia="Times New Roman" w:hAnsi="Arial" w:cs="Arial"/>
                <w:color w:val="000000" w:themeColor="text1"/>
                <w:sz w:val="20"/>
                <w:szCs w:val="20"/>
              </w:rPr>
            </w:pPr>
            <w:r w:rsidRPr="00600879">
              <w:rPr>
                <w:rFonts w:ascii="Arial" w:eastAsia="Times New Roman" w:hAnsi="Arial" w:cs="Arial"/>
                <w:sz w:val="20"/>
                <w:szCs w:val="20"/>
              </w:rPr>
              <w:t>3.497.825</w:t>
            </w:r>
          </w:p>
        </w:tc>
        <w:tc>
          <w:tcPr>
            <w:tcW w:w="1536" w:type="dxa"/>
            <w:tcBorders>
              <w:right w:val="single" w:sz="12" w:space="0" w:color="000000"/>
            </w:tcBorders>
          </w:tcPr>
          <w:p w14:paraId="4503D132" w14:textId="516D339F" w:rsidR="00600879" w:rsidRPr="00600879" w:rsidRDefault="00600879" w:rsidP="00600879">
            <w:pPr>
              <w:spacing w:after="0" w:line="276" w:lineRule="auto"/>
              <w:jc w:val="center"/>
              <w:rPr>
                <w:rFonts w:ascii="Arial" w:eastAsia="Times New Roman" w:hAnsi="Arial" w:cs="Arial"/>
                <w:color w:val="000000" w:themeColor="text1"/>
                <w:sz w:val="20"/>
                <w:szCs w:val="20"/>
              </w:rPr>
            </w:pPr>
            <w:r w:rsidRPr="00600879">
              <w:rPr>
                <w:rFonts w:ascii="Arial" w:eastAsia="Times New Roman" w:hAnsi="Arial" w:cs="Arial"/>
                <w:sz w:val="20"/>
                <w:szCs w:val="20"/>
              </w:rPr>
              <w:t>3.497.825</w:t>
            </w:r>
          </w:p>
        </w:tc>
      </w:tr>
      <w:tr w:rsidR="00600879" w:rsidRPr="00132363" w14:paraId="601FA1A7" w14:textId="77777777" w:rsidTr="00600879">
        <w:trPr>
          <w:trHeight w:val="284"/>
          <w:jc w:val="center"/>
        </w:trPr>
        <w:tc>
          <w:tcPr>
            <w:tcW w:w="1917" w:type="dxa"/>
            <w:shd w:val="clear" w:color="auto" w:fill="auto"/>
            <w:vAlign w:val="center"/>
          </w:tcPr>
          <w:p w14:paraId="65FB3279" w14:textId="77777777" w:rsidR="00600879" w:rsidRPr="00930A8E" w:rsidRDefault="00600879" w:rsidP="00600879">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DEPARTAMENTO</w:t>
            </w:r>
          </w:p>
        </w:tc>
        <w:tc>
          <w:tcPr>
            <w:tcW w:w="1536" w:type="dxa"/>
            <w:tcBorders>
              <w:right w:val="single" w:sz="12" w:space="0" w:color="000000"/>
            </w:tcBorders>
            <w:shd w:val="clear" w:color="auto" w:fill="auto"/>
            <w:vAlign w:val="center"/>
          </w:tcPr>
          <w:p w14:paraId="70CC45A3" w14:textId="656239D8" w:rsidR="00600879" w:rsidRPr="00600879" w:rsidRDefault="00600879" w:rsidP="00600879">
            <w:pPr>
              <w:spacing w:after="0" w:line="276" w:lineRule="auto"/>
              <w:jc w:val="center"/>
              <w:rPr>
                <w:rFonts w:ascii="Arial" w:eastAsia="Times New Roman" w:hAnsi="Arial" w:cs="Arial"/>
                <w:color w:val="000000" w:themeColor="text1"/>
                <w:sz w:val="20"/>
                <w:szCs w:val="20"/>
              </w:rPr>
            </w:pPr>
            <w:r w:rsidRPr="00600879">
              <w:rPr>
                <w:rFonts w:ascii="Arial" w:eastAsia="Times New Roman" w:hAnsi="Arial" w:cs="Arial"/>
                <w:sz w:val="20"/>
                <w:szCs w:val="20"/>
              </w:rPr>
              <w:t>3.497.825</w:t>
            </w:r>
          </w:p>
        </w:tc>
        <w:tc>
          <w:tcPr>
            <w:tcW w:w="1536" w:type="dxa"/>
            <w:tcBorders>
              <w:right w:val="single" w:sz="12" w:space="0" w:color="000000"/>
            </w:tcBorders>
          </w:tcPr>
          <w:p w14:paraId="67987DD1" w14:textId="04520091" w:rsidR="00600879" w:rsidRPr="00600879" w:rsidRDefault="00600879" w:rsidP="00600879">
            <w:pPr>
              <w:spacing w:after="0" w:line="276" w:lineRule="auto"/>
              <w:jc w:val="center"/>
              <w:rPr>
                <w:rFonts w:ascii="Arial" w:eastAsia="Times New Roman" w:hAnsi="Arial" w:cs="Arial"/>
                <w:color w:val="000000" w:themeColor="text1"/>
                <w:sz w:val="20"/>
                <w:szCs w:val="20"/>
              </w:rPr>
            </w:pPr>
            <w:r w:rsidRPr="00600879">
              <w:rPr>
                <w:rFonts w:ascii="Arial" w:eastAsia="Times New Roman" w:hAnsi="Arial" w:cs="Arial"/>
                <w:sz w:val="20"/>
                <w:szCs w:val="20"/>
              </w:rPr>
              <w:t>3.497.825</w:t>
            </w:r>
          </w:p>
        </w:tc>
      </w:tr>
      <w:tr w:rsidR="00600879" w:rsidRPr="00132363" w14:paraId="1D88522F" w14:textId="77777777" w:rsidTr="00600879">
        <w:trPr>
          <w:trHeight w:val="284"/>
          <w:jc w:val="center"/>
        </w:trPr>
        <w:tc>
          <w:tcPr>
            <w:tcW w:w="1917" w:type="dxa"/>
            <w:shd w:val="clear" w:color="auto" w:fill="auto"/>
            <w:vAlign w:val="center"/>
          </w:tcPr>
          <w:p w14:paraId="38895EA2" w14:textId="77777777" w:rsidR="00600879" w:rsidRPr="00930A8E" w:rsidRDefault="00600879" w:rsidP="00600879">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 xml:space="preserve">MUNICIPIO </w:t>
            </w:r>
          </w:p>
        </w:tc>
        <w:tc>
          <w:tcPr>
            <w:tcW w:w="1536" w:type="dxa"/>
            <w:tcBorders>
              <w:right w:val="single" w:sz="12" w:space="0" w:color="000000"/>
            </w:tcBorders>
            <w:shd w:val="clear" w:color="auto" w:fill="auto"/>
            <w:vAlign w:val="center"/>
          </w:tcPr>
          <w:p w14:paraId="090033F6" w14:textId="58EC8022" w:rsidR="00600879" w:rsidRPr="00600879" w:rsidRDefault="00600879" w:rsidP="00600879">
            <w:pPr>
              <w:spacing w:after="0" w:line="276" w:lineRule="auto"/>
              <w:jc w:val="center"/>
              <w:rPr>
                <w:rFonts w:ascii="Arial" w:eastAsia="Times New Roman" w:hAnsi="Arial" w:cs="Arial"/>
                <w:color w:val="000000" w:themeColor="text1"/>
                <w:sz w:val="20"/>
                <w:szCs w:val="20"/>
              </w:rPr>
            </w:pPr>
            <w:r w:rsidRPr="00600879">
              <w:rPr>
                <w:rFonts w:ascii="Arial" w:eastAsia="Times New Roman" w:hAnsi="Arial" w:cs="Arial"/>
                <w:sz w:val="20"/>
                <w:szCs w:val="20"/>
              </w:rPr>
              <w:t>3.497.825</w:t>
            </w:r>
          </w:p>
        </w:tc>
        <w:tc>
          <w:tcPr>
            <w:tcW w:w="1536" w:type="dxa"/>
            <w:tcBorders>
              <w:right w:val="single" w:sz="12" w:space="0" w:color="000000"/>
            </w:tcBorders>
          </w:tcPr>
          <w:p w14:paraId="67D6264D" w14:textId="03FC80CE" w:rsidR="00600879" w:rsidRPr="00600879" w:rsidRDefault="00600879" w:rsidP="00600879">
            <w:pPr>
              <w:spacing w:after="0" w:line="276" w:lineRule="auto"/>
              <w:jc w:val="center"/>
              <w:rPr>
                <w:rFonts w:ascii="Arial" w:eastAsia="Times New Roman" w:hAnsi="Arial" w:cs="Arial"/>
                <w:color w:val="000000" w:themeColor="text1"/>
                <w:sz w:val="20"/>
                <w:szCs w:val="20"/>
              </w:rPr>
            </w:pPr>
            <w:r w:rsidRPr="00600879">
              <w:rPr>
                <w:rFonts w:ascii="Arial" w:eastAsia="Times New Roman" w:hAnsi="Arial" w:cs="Arial"/>
                <w:sz w:val="20"/>
                <w:szCs w:val="20"/>
              </w:rPr>
              <w:t>3.497.825</w:t>
            </w:r>
          </w:p>
        </w:tc>
      </w:tr>
      <w:tr w:rsidR="00F83CAC" w:rsidRPr="00132363" w14:paraId="59FB18EA" w14:textId="77777777" w:rsidTr="001164E8">
        <w:trPr>
          <w:trHeight w:val="284"/>
          <w:jc w:val="center"/>
        </w:trPr>
        <w:tc>
          <w:tcPr>
            <w:tcW w:w="1917" w:type="dxa"/>
            <w:shd w:val="clear" w:color="auto" w:fill="auto"/>
            <w:vAlign w:val="center"/>
          </w:tcPr>
          <w:p w14:paraId="11C5925E" w14:textId="77777777" w:rsidR="00F83CAC" w:rsidRPr="00930A8E" w:rsidRDefault="00F83CAC" w:rsidP="00F83CA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 xml:space="preserve">RESGUARDO </w:t>
            </w:r>
          </w:p>
        </w:tc>
        <w:tc>
          <w:tcPr>
            <w:tcW w:w="1536" w:type="dxa"/>
            <w:tcBorders>
              <w:right w:val="single" w:sz="12" w:space="0" w:color="000000"/>
            </w:tcBorders>
            <w:shd w:val="clear" w:color="auto" w:fill="auto"/>
          </w:tcPr>
          <w:p w14:paraId="638CE9F3" w14:textId="6CF46C10" w:rsidR="00F83CAC" w:rsidRPr="00132363" w:rsidRDefault="00F83CAC" w:rsidP="00F83CAC">
            <w:pPr>
              <w:spacing w:after="0" w:line="276" w:lineRule="auto"/>
              <w:jc w:val="center"/>
              <w:rPr>
                <w:rFonts w:ascii="Arial" w:eastAsia="Times New Roman" w:hAnsi="Arial" w:cs="Arial"/>
                <w:color w:val="000000" w:themeColor="text1"/>
              </w:rPr>
            </w:pPr>
            <w:r w:rsidRPr="002E29BE">
              <w:rPr>
                <w:rFonts w:ascii="Arial" w:eastAsia="Times New Roman" w:hAnsi="Arial" w:cs="Arial"/>
                <w:color w:val="000000" w:themeColor="text1"/>
              </w:rPr>
              <w:t>N/A</w:t>
            </w:r>
          </w:p>
        </w:tc>
        <w:tc>
          <w:tcPr>
            <w:tcW w:w="1536" w:type="dxa"/>
            <w:tcBorders>
              <w:right w:val="single" w:sz="12" w:space="0" w:color="000000"/>
            </w:tcBorders>
          </w:tcPr>
          <w:p w14:paraId="2FF80C42" w14:textId="5BB8C7A6" w:rsidR="00F83CAC" w:rsidRPr="00132363" w:rsidRDefault="00F83CAC" w:rsidP="00F83CAC">
            <w:pPr>
              <w:spacing w:after="0" w:line="276" w:lineRule="auto"/>
              <w:jc w:val="center"/>
              <w:rPr>
                <w:rFonts w:ascii="Arial" w:eastAsia="Times New Roman" w:hAnsi="Arial" w:cs="Arial"/>
                <w:color w:val="000000" w:themeColor="text1"/>
              </w:rPr>
            </w:pPr>
            <w:r w:rsidRPr="002E29BE">
              <w:rPr>
                <w:rFonts w:ascii="Arial" w:eastAsia="Times New Roman" w:hAnsi="Arial" w:cs="Arial"/>
                <w:color w:val="000000" w:themeColor="text1"/>
              </w:rPr>
              <w:t>N/A</w:t>
            </w:r>
          </w:p>
        </w:tc>
      </w:tr>
      <w:tr w:rsidR="00F83CAC" w:rsidRPr="00132363" w14:paraId="08CD60E7" w14:textId="77777777" w:rsidTr="001164E8">
        <w:trPr>
          <w:trHeight w:val="284"/>
          <w:jc w:val="center"/>
        </w:trPr>
        <w:tc>
          <w:tcPr>
            <w:tcW w:w="1917" w:type="dxa"/>
            <w:shd w:val="clear" w:color="auto" w:fill="auto"/>
            <w:vAlign w:val="center"/>
          </w:tcPr>
          <w:p w14:paraId="10F7BA27" w14:textId="77777777" w:rsidR="00F83CAC" w:rsidRPr="00930A8E" w:rsidRDefault="00F83CAC" w:rsidP="00F83CA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CENTRO POBLADO</w:t>
            </w:r>
          </w:p>
        </w:tc>
        <w:tc>
          <w:tcPr>
            <w:tcW w:w="1536" w:type="dxa"/>
            <w:tcBorders>
              <w:right w:val="single" w:sz="12" w:space="0" w:color="000000"/>
            </w:tcBorders>
            <w:shd w:val="clear" w:color="auto" w:fill="auto"/>
          </w:tcPr>
          <w:p w14:paraId="0AAD2849" w14:textId="77E2816B" w:rsidR="00F83CAC" w:rsidRPr="00132363" w:rsidRDefault="00F83CAC" w:rsidP="00F83CAC">
            <w:pPr>
              <w:spacing w:after="0" w:line="276" w:lineRule="auto"/>
              <w:jc w:val="center"/>
              <w:rPr>
                <w:rFonts w:ascii="Arial" w:eastAsia="Times New Roman" w:hAnsi="Arial" w:cs="Arial"/>
                <w:color w:val="000000" w:themeColor="text1"/>
              </w:rPr>
            </w:pPr>
            <w:r w:rsidRPr="002E29BE">
              <w:rPr>
                <w:rFonts w:ascii="Arial" w:eastAsia="Times New Roman" w:hAnsi="Arial" w:cs="Arial"/>
                <w:color w:val="000000" w:themeColor="text1"/>
              </w:rPr>
              <w:t>N/A</w:t>
            </w:r>
          </w:p>
        </w:tc>
        <w:tc>
          <w:tcPr>
            <w:tcW w:w="1536" w:type="dxa"/>
            <w:tcBorders>
              <w:right w:val="single" w:sz="12" w:space="0" w:color="000000"/>
            </w:tcBorders>
          </w:tcPr>
          <w:p w14:paraId="2FEF4240" w14:textId="5AD01D58" w:rsidR="00F83CAC" w:rsidRPr="00132363" w:rsidRDefault="00F83CAC" w:rsidP="00F83CAC">
            <w:pPr>
              <w:spacing w:after="0" w:line="276" w:lineRule="auto"/>
              <w:jc w:val="center"/>
              <w:rPr>
                <w:rFonts w:ascii="Arial" w:eastAsia="Times New Roman" w:hAnsi="Arial" w:cs="Arial"/>
                <w:color w:val="000000" w:themeColor="text1"/>
              </w:rPr>
            </w:pPr>
            <w:r w:rsidRPr="002E29BE">
              <w:rPr>
                <w:rFonts w:ascii="Arial" w:eastAsia="Times New Roman" w:hAnsi="Arial" w:cs="Arial"/>
                <w:color w:val="000000" w:themeColor="text1"/>
              </w:rPr>
              <w:t>N/A</w:t>
            </w:r>
          </w:p>
        </w:tc>
      </w:tr>
      <w:tr w:rsidR="00F83CAC" w:rsidRPr="00132363" w14:paraId="070C934C" w14:textId="77777777" w:rsidTr="001164E8">
        <w:trPr>
          <w:trHeight w:val="284"/>
          <w:jc w:val="center"/>
        </w:trPr>
        <w:tc>
          <w:tcPr>
            <w:tcW w:w="1917" w:type="dxa"/>
            <w:tcBorders>
              <w:bottom w:val="single" w:sz="12" w:space="0" w:color="000000"/>
            </w:tcBorders>
            <w:shd w:val="clear" w:color="auto" w:fill="auto"/>
            <w:vAlign w:val="center"/>
          </w:tcPr>
          <w:p w14:paraId="4A0B349E" w14:textId="77777777" w:rsidR="00F83CAC" w:rsidRPr="00930A8E" w:rsidRDefault="00F83CAC" w:rsidP="00F83CA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LOCALIZACIÓN (COORDENADAS)</w:t>
            </w:r>
          </w:p>
        </w:tc>
        <w:tc>
          <w:tcPr>
            <w:tcW w:w="1536" w:type="dxa"/>
            <w:tcBorders>
              <w:bottom w:val="single" w:sz="12" w:space="0" w:color="000000"/>
              <w:right w:val="single" w:sz="12" w:space="0" w:color="000000"/>
            </w:tcBorders>
            <w:shd w:val="clear" w:color="auto" w:fill="auto"/>
          </w:tcPr>
          <w:p w14:paraId="2AEE5BCE" w14:textId="478BDD62" w:rsidR="00F83CAC" w:rsidRPr="00132363" w:rsidRDefault="00F83CAC" w:rsidP="00F83CAC">
            <w:pPr>
              <w:spacing w:after="0" w:line="276" w:lineRule="auto"/>
              <w:jc w:val="center"/>
              <w:rPr>
                <w:rFonts w:ascii="Arial" w:eastAsia="Times New Roman" w:hAnsi="Arial" w:cs="Arial"/>
                <w:color w:val="000000" w:themeColor="text1"/>
              </w:rPr>
            </w:pPr>
            <w:r w:rsidRPr="002E29BE">
              <w:rPr>
                <w:rFonts w:ascii="Arial" w:eastAsia="Times New Roman" w:hAnsi="Arial" w:cs="Arial"/>
                <w:color w:val="000000" w:themeColor="text1"/>
              </w:rPr>
              <w:t>N/A</w:t>
            </w:r>
          </w:p>
        </w:tc>
        <w:tc>
          <w:tcPr>
            <w:tcW w:w="1536" w:type="dxa"/>
            <w:tcBorders>
              <w:bottom w:val="single" w:sz="12" w:space="0" w:color="000000"/>
              <w:right w:val="single" w:sz="12" w:space="0" w:color="000000"/>
            </w:tcBorders>
          </w:tcPr>
          <w:p w14:paraId="1544AF7A" w14:textId="7D02A456" w:rsidR="00F83CAC" w:rsidRPr="00132363" w:rsidRDefault="00F83CAC" w:rsidP="00F83CAC">
            <w:pPr>
              <w:spacing w:after="0" w:line="276" w:lineRule="auto"/>
              <w:jc w:val="center"/>
              <w:rPr>
                <w:rFonts w:ascii="Arial" w:eastAsia="Times New Roman" w:hAnsi="Arial" w:cs="Arial"/>
                <w:color w:val="000000" w:themeColor="text1"/>
              </w:rPr>
            </w:pPr>
            <w:r w:rsidRPr="002E29BE">
              <w:rPr>
                <w:rFonts w:ascii="Arial" w:eastAsia="Times New Roman" w:hAnsi="Arial" w:cs="Arial"/>
                <w:color w:val="000000" w:themeColor="text1"/>
              </w:rPr>
              <w:t>N/A</w:t>
            </w:r>
          </w:p>
        </w:tc>
      </w:tr>
    </w:tbl>
    <w:p w14:paraId="5886FDF2" w14:textId="31F729E4" w:rsidR="00335BF7" w:rsidRPr="00132363" w:rsidRDefault="00335BF7" w:rsidP="00AB34C3">
      <w:pPr>
        <w:spacing w:after="0" w:line="276" w:lineRule="auto"/>
        <w:rPr>
          <w:rFonts w:ascii="Arial" w:hAnsi="Arial" w:cs="Arial"/>
          <w:color w:val="000000" w:themeColor="text1"/>
        </w:rPr>
      </w:pPr>
    </w:p>
    <w:tbl>
      <w:tblPr>
        <w:tblpPr w:leftFromText="141" w:rightFromText="141" w:vertAnchor="text" w:horzAnchor="margin" w:tblpXSpec="center" w:tblpY="-58"/>
        <w:tblW w:w="4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2291"/>
        <w:gridCol w:w="1586"/>
      </w:tblGrid>
      <w:tr w:rsidR="00132363" w:rsidRPr="00132363" w14:paraId="78F783F1" w14:textId="77777777" w:rsidTr="00930A8E">
        <w:trPr>
          <w:trHeight w:val="699"/>
        </w:trPr>
        <w:tc>
          <w:tcPr>
            <w:tcW w:w="4895" w:type="dxa"/>
            <w:gridSpan w:val="3"/>
            <w:tcBorders>
              <w:top w:val="single" w:sz="4" w:space="0" w:color="D9D9D9" w:themeColor="background1" w:themeShade="D9"/>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DD6EE" w:themeFill="accent1" w:themeFillTint="66"/>
          </w:tcPr>
          <w:p w14:paraId="02649790" w14:textId="77777777" w:rsidR="00930A8E" w:rsidRDefault="00930A8E" w:rsidP="00643A19">
            <w:pPr>
              <w:spacing w:after="0" w:line="276" w:lineRule="auto"/>
              <w:jc w:val="center"/>
              <w:rPr>
                <w:rFonts w:ascii="Arial" w:eastAsia="Times New Roman" w:hAnsi="Arial" w:cs="Arial"/>
                <w:b/>
                <w:color w:val="000000" w:themeColor="text1"/>
                <w:sz w:val="20"/>
                <w:szCs w:val="20"/>
              </w:rPr>
            </w:pPr>
          </w:p>
          <w:p w14:paraId="2DDC56B7" w14:textId="5866FF7F" w:rsidR="00643A19" w:rsidRPr="00930A8E" w:rsidRDefault="00643A19" w:rsidP="00643A19">
            <w:pPr>
              <w:spacing w:after="0" w:line="276" w:lineRule="auto"/>
              <w:jc w:val="center"/>
              <w:rPr>
                <w:rFonts w:ascii="Arial" w:eastAsia="Times New Roman" w:hAnsi="Arial" w:cs="Arial"/>
                <w:b/>
                <w:color w:val="000000" w:themeColor="text1"/>
                <w:sz w:val="20"/>
                <w:szCs w:val="20"/>
              </w:rPr>
            </w:pPr>
            <w:r w:rsidRPr="00930A8E">
              <w:rPr>
                <w:rFonts w:ascii="Arial" w:eastAsia="Times New Roman" w:hAnsi="Arial" w:cs="Arial"/>
                <w:b/>
                <w:color w:val="000000" w:themeColor="text1"/>
                <w:sz w:val="20"/>
                <w:szCs w:val="20"/>
              </w:rPr>
              <w:t>CARACTERÍSTICAS DEMOGRÁFICAS</w:t>
            </w:r>
          </w:p>
        </w:tc>
      </w:tr>
      <w:tr w:rsidR="00132363" w:rsidRPr="00132363" w14:paraId="290688B1" w14:textId="77777777" w:rsidTr="00930A8E">
        <w:tc>
          <w:tcPr>
            <w:tcW w:w="1018"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4A8DB01B" w14:textId="77777777" w:rsidR="00643A19" w:rsidRPr="00930A8E" w:rsidRDefault="00643A19" w:rsidP="00643A19">
            <w:pPr>
              <w:spacing w:after="0" w:line="276" w:lineRule="auto"/>
              <w:ind w:left="360" w:right="113"/>
              <w:jc w:val="center"/>
              <w:rPr>
                <w:rFonts w:ascii="Arial" w:eastAsia="Times New Roman" w:hAnsi="Arial" w:cs="Arial"/>
                <w:b/>
                <w:color w:val="000000" w:themeColor="text1"/>
                <w:sz w:val="20"/>
                <w:szCs w:val="20"/>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tcPr>
          <w:p w14:paraId="38A9E9E1" w14:textId="77777777" w:rsidR="00643A19" w:rsidRPr="00930A8E" w:rsidRDefault="00643A19" w:rsidP="00643A19">
            <w:pPr>
              <w:spacing w:after="0" w:line="276" w:lineRule="auto"/>
              <w:jc w:val="center"/>
              <w:rPr>
                <w:rFonts w:ascii="Arial" w:eastAsia="Times New Roman" w:hAnsi="Arial" w:cs="Arial"/>
                <w:b/>
                <w:color w:val="000000" w:themeColor="text1"/>
                <w:sz w:val="20"/>
                <w:szCs w:val="20"/>
              </w:rPr>
            </w:pPr>
            <w:r w:rsidRPr="00930A8E">
              <w:rPr>
                <w:rFonts w:ascii="Arial" w:eastAsia="Times New Roman" w:hAnsi="Arial" w:cs="Arial"/>
                <w:b/>
                <w:color w:val="000000" w:themeColor="text1"/>
                <w:sz w:val="20"/>
                <w:szCs w:val="20"/>
              </w:rPr>
              <w:t>GRUPO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cPr>
          <w:p w14:paraId="697E300E" w14:textId="77777777" w:rsidR="00643A19" w:rsidRPr="00930A8E" w:rsidRDefault="00643A19" w:rsidP="00643A19">
            <w:pPr>
              <w:spacing w:after="0" w:line="276" w:lineRule="auto"/>
              <w:jc w:val="center"/>
              <w:rPr>
                <w:rFonts w:ascii="Arial" w:eastAsia="Times New Roman" w:hAnsi="Arial" w:cs="Arial"/>
                <w:b/>
                <w:color w:val="000000" w:themeColor="text1"/>
                <w:sz w:val="20"/>
                <w:szCs w:val="20"/>
              </w:rPr>
            </w:pPr>
            <w:r w:rsidRPr="00930A8E">
              <w:rPr>
                <w:rFonts w:ascii="Arial" w:eastAsia="Times New Roman" w:hAnsi="Arial" w:cs="Arial"/>
                <w:b/>
                <w:color w:val="000000" w:themeColor="text1"/>
                <w:sz w:val="20"/>
                <w:szCs w:val="20"/>
              </w:rPr>
              <w:t>TOTAL</w:t>
            </w:r>
          </w:p>
        </w:tc>
      </w:tr>
      <w:tr w:rsidR="00C846EC" w:rsidRPr="00132363" w14:paraId="49234F08" w14:textId="77777777" w:rsidTr="00FD1FBF">
        <w:trPr>
          <w:trHeight w:val="284"/>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17C2C8EA" w14:textId="77777777" w:rsidR="00C846EC" w:rsidRPr="00930A8E" w:rsidRDefault="00C846EC" w:rsidP="00C846EC">
            <w:pPr>
              <w:spacing w:after="0" w:line="276" w:lineRule="auto"/>
              <w:ind w:left="360" w:right="113"/>
              <w:jc w:val="center"/>
              <w:rPr>
                <w:rFonts w:ascii="Arial" w:eastAsia="Times New Roman" w:hAnsi="Arial" w:cs="Arial"/>
                <w:b/>
                <w:color w:val="000000" w:themeColor="text1"/>
                <w:sz w:val="20"/>
                <w:szCs w:val="20"/>
              </w:rPr>
            </w:pPr>
            <w:r w:rsidRPr="00930A8E">
              <w:rPr>
                <w:rFonts w:ascii="Arial" w:eastAsia="Times New Roman" w:hAnsi="Arial" w:cs="Arial"/>
                <w:b/>
                <w:color w:val="000000" w:themeColor="text1"/>
                <w:sz w:val="20"/>
                <w:szCs w:val="20"/>
              </w:rPr>
              <w:t xml:space="preserve"> </w:t>
            </w:r>
          </w:p>
          <w:p w14:paraId="7AB6AE96" w14:textId="26A27A46" w:rsidR="00C846EC" w:rsidRPr="00930A8E" w:rsidRDefault="00C846EC" w:rsidP="00C846EC">
            <w:pPr>
              <w:spacing w:after="0" w:line="276" w:lineRule="auto"/>
              <w:ind w:left="360" w:right="113"/>
              <w:jc w:val="center"/>
              <w:rPr>
                <w:rFonts w:ascii="Arial" w:eastAsia="Times New Roman" w:hAnsi="Arial" w:cs="Arial"/>
                <w:b/>
                <w:color w:val="000000" w:themeColor="text1"/>
                <w:sz w:val="20"/>
                <w:szCs w:val="20"/>
              </w:rPr>
            </w:pPr>
            <w:r w:rsidRPr="00930A8E">
              <w:rPr>
                <w:rFonts w:ascii="Arial" w:eastAsia="Times New Roman" w:hAnsi="Arial" w:cs="Arial"/>
                <w:b/>
                <w:color w:val="000000" w:themeColor="text1"/>
                <w:sz w:val="20"/>
                <w:szCs w:val="20"/>
              </w:rPr>
              <w:t>EDAD</w:t>
            </w: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4D54AAD9" w14:textId="77777777" w:rsidR="00C846EC" w:rsidRPr="00930A8E" w:rsidRDefault="00C846EC" w:rsidP="00C846E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0 – 14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442B3880" w14:textId="1FFDBD3E" w:rsidR="00C846EC" w:rsidRPr="00C846EC" w:rsidRDefault="00C846EC" w:rsidP="00C846EC">
            <w:pPr>
              <w:spacing w:after="0" w:line="276" w:lineRule="auto"/>
              <w:jc w:val="center"/>
              <w:rPr>
                <w:rFonts w:ascii="Arial" w:eastAsia="Times New Roman" w:hAnsi="Arial" w:cs="Arial"/>
                <w:color w:val="000000" w:themeColor="text1"/>
                <w:sz w:val="20"/>
                <w:szCs w:val="20"/>
              </w:rPr>
            </w:pPr>
            <w:r w:rsidRPr="00C846EC">
              <w:rPr>
                <w:rFonts w:ascii="Arial" w:hAnsi="Arial" w:cs="Arial"/>
                <w:sz w:val="20"/>
                <w:szCs w:val="20"/>
              </w:rPr>
              <w:t>735.840</w:t>
            </w:r>
          </w:p>
        </w:tc>
      </w:tr>
      <w:tr w:rsidR="00C846EC" w:rsidRPr="00132363" w14:paraId="7536A08F" w14:textId="77777777" w:rsidTr="00FD1FBF">
        <w:trPr>
          <w:trHeight w:val="284"/>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6A9BB926" w14:textId="77777777" w:rsidR="00C846EC" w:rsidRPr="00930A8E" w:rsidRDefault="00C846EC" w:rsidP="00C846EC">
            <w:pPr>
              <w:spacing w:after="0" w:line="276" w:lineRule="auto"/>
              <w:jc w:val="center"/>
              <w:rPr>
                <w:rFonts w:ascii="Arial" w:eastAsia="Times New Roman" w:hAnsi="Arial" w:cs="Arial"/>
                <w:b/>
                <w:color w:val="000000" w:themeColor="text1"/>
                <w:sz w:val="20"/>
                <w:szCs w:val="20"/>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731ADF70" w14:textId="77777777" w:rsidR="00C846EC" w:rsidRPr="00930A8E" w:rsidRDefault="00C846EC" w:rsidP="00C846E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15 – 19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68FAB675" w14:textId="6451C891" w:rsidR="00C846EC" w:rsidRPr="00C846EC" w:rsidRDefault="00C846EC" w:rsidP="00C846EC">
            <w:pPr>
              <w:spacing w:after="0" w:line="276" w:lineRule="auto"/>
              <w:jc w:val="center"/>
              <w:rPr>
                <w:rFonts w:ascii="Arial" w:eastAsia="Times New Roman" w:hAnsi="Arial" w:cs="Arial"/>
                <w:color w:val="000000" w:themeColor="text1"/>
                <w:sz w:val="20"/>
                <w:szCs w:val="20"/>
              </w:rPr>
            </w:pPr>
            <w:r w:rsidRPr="00C846EC">
              <w:rPr>
                <w:rFonts w:ascii="Arial" w:hAnsi="Arial" w:cs="Arial"/>
                <w:sz w:val="20"/>
                <w:szCs w:val="20"/>
              </w:rPr>
              <w:t>262.192</w:t>
            </w:r>
          </w:p>
        </w:tc>
      </w:tr>
      <w:tr w:rsidR="00C846EC" w:rsidRPr="00132363" w14:paraId="58A03F35" w14:textId="77777777" w:rsidTr="00FD1FBF">
        <w:trPr>
          <w:trHeight w:val="284"/>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4BBA8A08" w14:textId="77777777" w:rsidR="00C846EC" w:rsidRPr="00930A8E" w:rsidRDefault="00C846EC" w:rsidP="00C846EC">
            <w:pPr>
              <w:spacing w:after="0" w:line="276" w:lineRule="auto"/>
              <w:jc w:val="center"/>
              <w:rPr>
                <w:rFonts w:ascii="Arial" w:eastAsia="Times New Roman" w:hAnsi="Arial" w:cs="Arial"/>
                <w:b/>
                <w:color w:val="000000" w:themeColor="text1"/>
                <w:sz w:val="20"/>
                <w:szCs w:val="20"/>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4E4E26F4" w14:textId="77777777" w:rsidR="00C846EC" w:rsidRPr="00930A8E" w:rsidRDefault="00C846EC" w:rsidP="00C846E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20 – 59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27393483" w14:textId="308842BC" w:rsidR="00C846EC" w:rsidRPr="00C846EC" w:rsidRDefault="00C846EC" w:rsidP="00C846EC">
            <w:pPr>
              <w:spacing w:after="0" w:line="276" w:lineRule="auto"/>
              <w:jc w:val="center"/>
              <w:rPr>
                <w:rFonts w:ascii="Arial" w:eastAsia="Times New Roman" w:hAnsi="Arial" w:cs="Arial"/>
                <w:color w:val="000000" w:themeColor="text1"/>
                <w:sz w:val="20"/>
                <w:szCs w:val="20"/>
              </w:rPr>
            </w:pPr>
            <w:r w:rsidRPr="00C846EC">
              <w:rPr>
                <w:rFonts w:ascii="Arial" w:hAnsi="Arial" w:cs="Arial"/>
                <w:sz w:val="20"/>
                <w:szCs w:val="20"/>
              </w:rPr>
              <w:t>1.985.354</w:t>
            </w:r>
          </w:p>
        </w:tc>
      </w:tr>
      <w:tr w:rsidR="00C846EC" w:rsidRPr="00132363" w14:paraId="543DB8FC" w14:textId="77777777" w:rsidTr="00FD1FBF">
        <w:trPr>
          <w:trHeight w:val="284"/>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16A5C83F" w14:textId="77777777" w:rsidR="00C846EC" w:rsidRPr="00930A8E" w:rsidRDefault="00C846EC" w:rsidP="00C846EC">
            <w:pPr>
              <w:spacing w:after="0" w:line="276" w:lineRule="auto"/>
              <w:jc w:val="center"/>
              <w:rPr>
                <w:rFonts w:ascii="Arial" w:eastAsia="Times New Roman" w:hAnsi="Arial" w:cs="Arial"/>
                <w:b/>
                <w:color w:val="000000" w:themeColor="text1"/>
                <w:sz w:val="20"/>
                <w:szCs w:val="20"/>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70FFD341" w14:textId="77777777" w:rsidR="00C846EC" w:rsidRPr="00930A8E" w:rsidRDefault="00C846EC" w:rsidP="00C846E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Mayor de 60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21585190" w14:textId="7674FAE3" w:rsidR="00C846EC" w:rsidRPr="00C846EC" w:rsidRDefault="00C846EC" w:rsidP="00C846EC">
            <w:pPr>
              <w:spacing w:after="0" w:line="276" w:lineRule="auto"/>
              <w:jc w:val="center"/>
              <w:rPr>
                <w:rFonts w:ascii="Arial" w:eastAsia="Times New Roman" w:hAnsi="Arial" w:cs="Arial"/>
                <w:color w:val="000000" w:themeColor="text1"/>
                <w:sz w:val="20"/>
                <w:szCs w:val="20"/>
              </w:rPr>
            </w:pPr>
            <w:r w:rsidRPr="00C846EC">
              <w:rPr>
                <w:rFonts w:ascii="Arial" w:hAnsi="Arial" w:cs="Arial"/>
                <w:sz w:val="20"/>
                <w:szCs w:val="20"/>
              </w:rPr>
              <w:t>514.407</w:t>
            </w:r>
          </w:p>
        </w:tc>
      </w:tr>
      <w:tr w:rsidR="00C846EC" w:rsidRPr="00132363" w14:paraId="1BE14A47" w14:textId="77777777" w:rsidTr="00FD1FBF">
        <w:trPr>
          <w:trHeight w:val="218"/>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5EEE73D0" w14:textId="77777777" w:rsidR="00C846EC" w:rsidRPr="00930A8E" w:rsidRDefault="00C846EC" w:rsidP="00C846EC">
            <w:pPr>
              <w:spacing w:after="0" w:line="276" w:lineRule="auto"/>
              <w:jc w:val="center"/>
              <w:rPr>
                <w:rFonts w:ascii="Arial" w:eastAsia="Times New Roman" w:hAnsi="Arial" w:cs="Arial"/>
                <w:b/>
                <w:color w:val="000000" w:themeColor="text1"/>
                <w:sz w:val="20"/>
                <w:szCs w:val="20"/>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7CDDCB59" w14:textId="77777777" w:rsidR="00C846EC" w:rsidRPr="00930A8E" w:rsidRDefault="00C846EC" w:rsidP="00C846EC">
            <w:pPr>
              <w:spacing w:after="0" w:line="276" w:lineRule="auto"/>
              <w:rPr>
                <w:rFonts w:ascii="Arial" w:eastAsia="Times New Roman" w:hAnsi="Arial" w:cs="Arial"/>
                <w:color w:val="000000" w:themeColor="text1"/>
                <w:sz w:val="20"/>
                <w:szCs w:val="20"/>
              </w:rPr>
            </w:pPr>
            <w:proofErr w:type="gramStart"/>
            <w:r w:rsidRPr="00930A8E">
              <w:rPr>
                <w:rFonts w:ascii="Arial" w:eastAsia="Times New Roman" w:hAnsi="Arial" w:cs="Arial"/>
                <w:color w:val="000000" w:themeColor="text1"/>
                <w:sz w:val="20"/>
                <w:szCs w:val="20"/>
              </w:rPr>
              <w:t>Total</w:t>
            </w:r>
            <w:proofErr w:type="gramEnd"/>
            <w:r w:rsidRPr="00930A8E">
              <w:rPr>
                <w:rFonts w:ascii="Arial" w:eastAsia="Times New Roman" w:hAnsi="Arial" w:cs="Arial"/>
                <w:color w:val="000000" w:themeColor="text1"/>
                <w:sz w:val="20"/>
                <w:szCs w:val="20"/>
              </w:rPr>
              <w:t xml:space="preserve"> por edad</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63CF1EE6" w14:textId="00C9D972" w:rsidR="00C846EC" w:rsidRPr="00C846EC" w:rsidRDefault="00C846EC" w:rsidP="00C846EC">
            <w:pPr>
              <w:spacing w:after="0" w:line="276" w:lineRule="auto"/>
              <w:jc w:val="center"/>
              <w:rPr>
                <w:rFonts w:ascii="Arial" w:eastAsia="Times New Roman" w:hAnsi="Arial" w:cs="Arial"/>
                <w:color w:val="000000" w:themeColor="text1"/>
                <w:sz w:val="20"/>
                <w:szCs w:val="20"/>
              </w:rPr>
            </w:pPr>
            <w:r w:rsidRPr="00C846EC">
              <w:rPr>
                <w:rFonts w:ascii="Arial" w:hAnsi="Arial" w:cs="Arial"/>
                <w:sz w:val="20"/>
                <w:szCs w:val="20"/>
              </w:rPr>
              <w:t>3.497.825</w:t>
            </w:r>
          </w:p>
        </w:tc>
      </w:tr>
      <w:tr w:rsidR="00C846EC" w:rsidRPr="00132363" w14:paraId="1DF02C25" w14:textId="77777777" w:rsidTr="00FD1FBF">
        <w:trPr>
          <w:trHeight w:val="486"/>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42398AEC" w14:textId="77777777" w:rsidR="00C846EC" w:rsidRPr="00930A8E" w:rsidRDefault="00C846EC" w:rsidP="00C846EC">
            <w:pPr>
              <w:spacing w:after="0" w:line="276" w:lineRule="auto"/>
              <w:ind w:left="113" w:right="113"/>
              <w:jc w:val="center"/>
              <w:rPr>
                <w:rFonts w:ascii="Arial" w:eastAsia="Times New Roman" w:hAnsi="Arial" w:cs="Arial"/>
                <w:b/>
                <w:color w:val="000000" w:themeColor="text1"/>
                <w:sz w:val="20"/>
                <w:szCs w:val="20"/>
              </w:rPr>
            </w:pPr>
          </w:p>
          <w:p w14:paraId="2CEB4EC6" w14:textId="77777777" w:rsidR="00C846EC" w:rsidRPr="00930A8E" w:rsidRDefault="00C846EC" w:rsidP="00C846EC">
            <w:pPr>
              <w:spacing w:after="0" w:line="276" w:lineRule="auto"/>
              <w:ind w:left="113" w:right="113"/>
              <w:jc w:val="center"/>
              <w:rPr>
                <w:rFonts w:ascii="Arial" w:eastAsia="Times New Roman" w:hAnsi="Arial" w:cs="Arial"/>
                <w:b/>
                <w:color w:val="000000" w:themeColor="text1"/>
                <w:sz w:val="20"/>
                <w:szCs w:val="20"/>
              </w:rPr>
            </w:pPr>
            <w:r w:rsidRPr="00930A8E">
              <w:rPr>
                <w:rFonts w:ascii="Arial" w:eastAsia="Times New Roman" w:hAnsi="Arial" w:cs="Arial"/>
                <w:b/>
                <w:color w:val="000000" w:themeColor="text1"/>
                <w:sz w:val="20"/>
                <w:szCs w:val="20"/>
              </w:rPr>
              <w:t>GÉNERO</w:t>
            </w: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5A39D89F" w14:textId="77777777" w:rsidR="00C846EC" w:rsidRPr="00930A8E" w:rsidRDefault="00C846EC" w:rsidP="00C846E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Masculino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78382BAB" w14:textId="5AA78B02" w:rsidR="00C846EC" w:rsidRPr="00C846EC" w:rsidRDefault="00C846EC" w:rsidP="00C846EC">
            <w:pPr>
              <w:spacing w:after="0" w:line="276" w:lineRule="auto"/>
              <w:jc w:val="center"/>
              <w:rPr>
                <w:rFonts w:ascii="Arial" w:eastAsia="Times New Roman" w:hAnsi="Arial" w:cs="Arial"/>
                <w:color w:val="000000" w:themeColor="text1"/>
                <w:sz w:val="20"/>
                <w:szCs w:val="20"/>
              </w:rPr>
            </w:pPr>
            <w:r w:rsidRPr="00C846EC">
              <w:rPr>
                <w:rFonts w:ascii="Arial" w:hAnsi="Arial" w:cs="Arial"/>
                <w:sz w:val="20"/>
                <w:szCs w:val="20"/>
              </w:rPr>
              <w:t>1.722.895</w:t>
            </w:r>
          </w:p>
        </w:tc>
      </w:tr>
      <w:tr w:rsidR="00C846EC" w:rsidRPr="00132363" w14:paraId="79475832" w14:textId="77777777" w:rsidTr="00FD1FBF">
        <w:trPr>
          <w:trHeight w:val="320"/>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21DA4602" w14:textId="77777777" w:rsidR="00C846EC" w:rsidRPr="00930A8E" w:rsidRDefault="00C846EC" w:rsidP="00C846EC">
            <w:pPr>
              <w:spacing w:after="0" w:line="276" w:lineRule="auto"/>
              <w:jc w:val="center"/>
              <w:rPr>
                <w:rFonts w:ascii="Arial" w:eastAsia="Times New Roman" w:hAnsi="Arial" w:cs="Arial"/>
                <w:b/>
                <w:color w:val="000000" w:themeColor="text1"/>
                <w:sz w:val="20"/>
                <w:szCs w:val="20"/>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4DBC87E7" w14:textId="77777777" w:rsidR="00C846EC" w:rsidRPr="00930A8E" w:rsidRDefault="00C846EC" w:rsidP="00C846E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Femenino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54B68634" w14:textId="688CA617" w:rsidR="00C846EC" w:rsidRPr="00C846EC" w:rsidRDefault="00C846EC" w:rsidP="00C846EC">
            <w:pPr>
              <w:spacing w:after="0" w:line="276" w:lineRule="auto"/>
              <w:jc w:val="center"/>
              <w:rPr>
                <w:rFonts w:ascii="Arial" w:eastAsia="Times New Roman" w:hAnsi="Arial" w:cs="Arial"/>
                <w:color w:val="000000" w:themeColor="text1"/>
                <w:sz w:val="20"/>
                <w:szCs w:val="20"/>
              </w:rPr>
            </w:pPr>
            <w:r w:rsidRPr="00C846EC">
              <w:rPr>
                <w:rFonts w:ascii="Arial" w:hAnsi="Arial" w:cs="Arial"/>
                <w:sz w:val="20"/>
                <w:szCs w:val="20"/>
              </w:rPr>
              <w:t>1.774.930</w:t>
            </w:r>
          </w:p>
        </w:tc>
      </w:tr>
      <w:tr w:rsidR="00C846EC" w:rsidRPr="00132363" w14:paraId="64DBEA31" w14:textId="77777777" w:rsidTr="00FD1FBF">
        <w:trPr>
          <w:trHeight w:val="325"/>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410F782A" w14:textId="77777777" w:rsidR="00C846EC" w:rsidRPr="00930A8E" w:rsidRDefault="00C846EC" w:rsidP="00C846EC">
            <w:pPr>
              <w:spacing w:after="0" w:line="276" w:lineRule="auto"/>
              <w:jc w:val="center"/>
              <w:rPr>
                <w:rFonts w:ascii="Arial" w:eastAsia="Times New Roman" w:hAnsi="Arial" w:cs="Arial"/>
                <w:b/>
                <w:color w:val="000000" w:themeColor="text1"/>
                <w:sz w:val="20"/>
                <w:szCs w:val="20"/>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0981C2CC" w14:textId="77777777" w:rsidR="00C846EC" w:rsidRPr="00930A8E" w:rsidRDefault="00C846EC" w:rsidP="00C846E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Total por género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521AAFED" w14:textId="76CCA7E7" w:rsidR="00C846EC" w:rsidRPr="00C846EC" w:rsidRDefault="00C846EC" w:rsidP="00C846EC">
            <w:pPr>
              <w:spacing w:after="0" w:line="276" w:lineRule="auto"/>
              <w:jc w:val="center"/>
              <w:rPr>
                <w:rFonts w:ascii="Arial" w:eastAsia="Times New Roman" w:hAnsi="Arial" w:cs="Arial"/>
                <w:color w:val="000000" w:themeColor="text1"/>
                <w:sz w:val="20"/>
                <w:szCs w:val="20"/>
              </w:rPr>
            </w:pPr>
            <w:r w:rsidRPr="00C846EC">
              <w:rPr>
                <w:rFonts w:ascii="Arial" w:hAnsi="Arial" w:cs="Arial"/>
                <w:sz w:val="20"/>
                <w:szCs w:val="20"/>
              </w:rPr>
              <w:t>3.497.825</w:t>
            </w:r>
          </w:p>
        </w:tc>
      </w:tr>
      <w:tr w:rsidR="00C846EC" w:rsidRPr="00132363" w14:paraId="3748DB6D" w14:textId="77777777" w:rsidTr="00FD1FBF">
        <w:trPr>
          <w:trHeight w:val="543"/>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extDirection w:val="btLr"/>
          </w:tcPr>
          <w:p w14:paraId="63B4447F" w14:textId="2449C860" w:rsidR="00C846EC" w:rsidRPr="00930A8E" w:rsidRDefault="00C846EC" w:rsidP="00C846EC">
            <w:pPr>
              <w:spacing w:after="0" w:line="276" w:lineRule="auto"/>
              <w:ind w:left="113" w:right="113"/>
              <w:jc w:val="center"/>
              <w:rPr>
                <w:rFonts w:ascii="Arial" w:eastAsia="Times New Roman" w:hAnsi="Arial" w:cs="Arial"/>
                <w:b/>
                <w:bCs/>
                <w:color w:val="000000" w:themeColor="text1"/>
                <w:sz w:val="20"/>
                <w:szCs w:val="20"/>
              </w:rPr>
            </w:pPr>
            <w:r w:rsidRPr="00930A8E">
              <w:rPr>
                <w:rFonts w:ascii="Arial" w:eastAsia="Times New Roman" w:hAnsi="Arial" w:cs="Arial"/>
                <w:b/>
                <w:bCs/>
                <w:color w:val="000000" w:themeColor="text1"/>
                <w:sz w:val="20"/>
                <w:szCs w:val="20"/>
              </w:rPr>
              <w:t>POBLACIÓN VULNERABLE</w:t>
            </w: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15B4AF28" w14:textId="77777777" w:rsidR="00C846EC" w:rsidRPr="00930A8E" w:rsidRDefault="00C846EC" w:rsidP="00C846E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 xml:space="preserve">Discapacitados </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4FB03E0A" w14:textId="24524A2C" w:rsidR="00C846EC" w:rsidRPr="00C846EC" w:rsidRDefault="00C846EC" w:rsidP="00C846EC">
            <w:pPr>
              <w:spacing w:after="0" w:line="276" w:lineRule="auto"/>
              <w:jc w:val="center"/>
              <w:rPr>
                <w:rFonts w:ascii="Arial" w:eastAsia="Times New Roman" w:hAnsi="Arial" w:cs="Arial"/>
                <w:color w:val="000000" w:themeColor="text1"/>
                <w:sz w:val="20"/>
                <w:szCs w:val="20"/>
              </w:rPr>
            </w:pPr>
            <w:r w:rsidRPr="00C846EC">
              <w:rPr>
                <w:rFonts w:ascii="Arial" w:hAnsi="Arial" w:cs="Arial"/>
                <w:sz w:val="20"/>
                <w:szCs w:val="20"/>
              </w:rPr>
              <w:t>31.000</w:t>
            </w:r>
          </w:p>
        </w:tc>
      </w:tr>
      <w:tr w:rsidR="00C846EC" w:rsidRPr="00132363" w14:paraId="326F0D06" w14:textId="77777777" w:rsidTr="00FD1FBF">
        <w:trPr>
          <w:trHeight w:val="404"/>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cPr>
          <w:p w14:paraId="0116BD9E" w14:textId="77777777" w:rsidR="00C846EC" w:rsidRPr="00930A8E" w:rsidRDefault="00C846EC" w:rsidP="00C846EC">
            <w:pPr>
              <w:spacing w:after="0" w:line="276" w:lineRule="auto"/>
              <w:jc w:val="both"/>
              <w:rPr>
                <w:rFonts w:ascii="Arial" w:eastAsia="Times New Roman" w:hAnsi="Arial" w:cs="Arial"/>
                <w:color w:val="000000" w:themeColor="text1"/>
                <w:sz w:val="20"/>
                <w:szCs w:val="20"/>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607501C8" w14:textId="77777777" w:rsidR="00C846EC" w:rsidRPr="00930A8E" w:rsidRDefault="00C846EC" w:rsidP="00C846E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 xml:space="preserve">Víctimas </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03D23605" w14:textId="03F43A34" w:rsidR="00C846EC" w:rsidRPr="00C846EC" w:rsidRDefault="00C846EC" w:rsidP="00C846EC">
            <w:pPr>
              <w:spacing w:after="0" w:line="276" w:lineRule="auto"/>
              <w:jc w:val="center"/>
              <w:rPr>
                <w:rFonts w:ascii="Arial" w:eastAsia="Times New Roman" w:hAnsi="Arial" w:cs="Arial"/>
                <w:color w:val="000000" w:themeColor="text1"/>
                <w:sz w:val="20"/>
                <w:szCs w:val="20"/>
              </w:rPr>
            </w:pPr>
            <w:r w:rsidRPr="00C846EC">
              <w:rPr>
                <w:rFonts w:ascii="Arial" w:hAnsi="Arial" w:cs="Arial"/>
                <w:sz w:val="20"/>
                <w:szCs w:val="20"/>
              </w:rPr>
              <w:t>27.972</w:t>
            </w:r>
          </w:p>
        </w:tc>
      </w:tr>
      <w:tr w:rsidR="00C846EC" w:rsidRPr="00132363" w14:paraId="5A06A5E5" w14:textId="77777777" w:rsidTr="00FD1FBF">
        <w:trPr>
          <w:trHeight w:val="686"/>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cPr>
          <w:p w14:paraId="6953634A" w14:textId="77777777" w:rsidR="00C846EC" w:rsidRPr="00930A8E" w:rsidRDefault="00C846EC" w:rsidP="00C846EC">
            <w:pPr>
              <w:spacing w:after="0" w:line="276" w:lineRule="auto"/>
              <w:jc w:val="both"/>
              <w:rPr>
                <w:rFonts w:ascii="Arial" w:eastAsia="Times New Roman" w:hAnsi="Arial" w:cs="Arial"/>
                <w:color w:val="000000" w:themeColor="text1"/>
                <w:sz w:val="20"/>
                <w:szCs w:val="20"/>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3F14EBFE" w14:textId="77777777" w:rsidR="00C846EC" w:rsidRPr="00930A8E" w:rsidRDefault="00C846EC" w:rsidP="00C846E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Desplazados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20AE4E82" w14:textId="4B69838E" w:rsidR="00C846EC" w:rsidRPr="00C846EC" w:rsidRDefault="00C846EC" w:rsidP="00C846EC">
            <w:pPr>
              <w:spacing w:after="0" w:line="276" w:lineRule="auto"/>
              <w:jc w:val="center"/>
              <w:rPr>
                <w:rFonts w:ascii="Arial" w:eastAsia="Times New Roman" w:hAnsi="Arial" w:cs="Arial"/>
                <w:color w:val="000000" w:themeColor="text1"/>
                <w:sz w:val="20"/>
                <w:szCs w:val="20"/>
              </w:rPr>
            </w:pPr>
            <w:r w:rsidRPr="00C846EC">
              <w:rPr>
                <w:rFonts w:ascii="Arial" w:hAnsi="Arial" w:cs="Arial"/>
                <w:sz w:val="20"/>
                <w:szCs w:val="20"/>
              </w:rPr>
              <w:t>56.372</w:t>
            </w:r>
          </w:p>
        </w:tc>
      </w:tr>
      <w:tr w:rsidR="00F83CAC" w:rsidRPr="00132363" w14:paraId="07DFC21F" w14:textId="77777777" w:rsidTr="00C67CFF">
        <w:trPr>
          <w:trHeight w:val="424"/>
        </w:trPr>
        <w:tc>
          <w:tcPr>
            <w:tcW w:w="1018" w:type="dxa"/>
            <w:vMerge w:val="restart"/>
            <w:tcBorders>
              <w:top w:val="single" w:sz="4" w:space="0" w:color="A6A6A6" w:themeColor="background1" w:themeShade="A6"/>
              <w:left w:val="single" w:sz="4" w:space="0" w:color="A6A6A6" w:themeColor="background1" w:themeShade="A6"/>
              <w:right w:val="single" w:sz="4" w:space="0" w:color="auto"/>
            </w:tcBorders>
            <w:shd w:val="clear" w:color="auto" w:fill="BDD6EE" w:themeFill="accent1" w:themeFillTint="66"/>
            <w:textDirection w:val="btLr"/>
          </w:tcPr>
          <w:p w14:paraId="1527DF55" w14:textId="77777777" w:rsidR="00F83CAC" w:rsidRPr="00930A8E" w:rsidRDefault="00F83CAC" w:rsidP="00F83CAC">
            <w:pPr>
              <w:spacing w:after="0" w:line="276" w:lineRule="auto"/>
              <w:ind w:left="113" w:right="113"/>
              <w:jc w:val="both"/>
              <w:rPr>
                <w:rFonts w:ascii="Arial" w:eastAsia="Times New Roman" w:hAnsi="Arial" w:cs="Arial"/>
                <w:b/>
                <w:color w:val="000000" w:themeColor="text1"/>
                <w:sz w:val="20"/>
                <w:szCs w:val="20"/>
              </w:rPr>
            </w:pPr>
          </w:p>
          <w:p w14:paraId="4C1725C5" w14:textId="77777777" w:rsidR="00F83CAC" w:rsidRPr="00930A8E" w:rsidRDefault="00F83CAC" w:rsidP="00F83CAC">
            <w:pPr>
              <w:spacing w:after="0" w:line="276" w:lineRule="auto"/>
              <w:ind w:left="113" w:right="113"/>
              <w:jc w:val="both"/>
              <w:rPr>
                <w:rFonts w:ascii="Arial" w:eastAsia="Times New Roman" w:hAnsi="Arial" w:cs="Arial"/>
                <w:b/>
                <w:color w:val="000000" w:themeColor="text1"/>
                <w:sz w:val="20"/>
                <w:szCs w:val="20"/>
              </w:rPr>
            </w:pPr>
            <w:r w:rsidRPr="00930A8E">
              <w:rPr>
                <w:rFonts w:ascii="Arial" w:eastAsia="Times New Roman" w:hAnsi="Arial" w:cs="Arial"/>
                <w:b/>
                <w:color w:val="000000" w:themeColor="text1"/>
                <w:sz w:val="20"/>
                <w:szCs w:val="20"/>
              </w:rPr>
              <w:t>GRUPOS ETNICOS</w:t>
            </w: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2F10DFC4" w14:textId="77777777" w:rsidR="00F83CAC" w:rsidRPr="00930A8E" w:rsidRDefault="00F83CAC" w:rsidP="00F83CA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Indígenas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35653CF1" w14:textId="290DBFFC" w:rsidR="00F83CAC" w:rsidRPr="00930A8E" w:rsidRDefault="00F83CAC" w:rsidP="00F83CAC">
            <w:pPr>
              <w:spacing w:after="0" w:line="276" w:lineRule="auto"/>
              <w:jc w:val="center"/>
              <w:rPr>
                <w:rFonts w:ascii="Arial" w:eastAsia="Times New Roman" w:hAnsi="Arial" w:cs="Arial"/>
                <w:color w:val="000000" w:themeColor="text1"/>
                <w:sz w:val="20"/>
                <w:szCs w:val="20"/>
              </w:rPr>
            </w:pPr>
            <w:r w:rsidRPr="00000D99">
              <w:rPr>
                <w:rFonts w:ascii="Arial" w:eastAsia="Times New Roman" w:hAnsi="Arial" w:cs="Arial"/>
                <w:color w:val="000000" w:themeColor="text1"/>
              </w:rPr>
              <w:t>N/A</w:t>
            </w:r>
          </w:p>
        </w:tc>
      </w:tr>
      <w:tr w:rsidR="00F83CAC" w:rsidRPr="00132363" w14:paraId="2371C211" w14:textId="77777777" w:rsidTr="00C67CFF">
        <w:trPr>
          <w:trHeight w:val="400"/>
        </w:trPr>
        <w:tc>
          <w:tcPr>
            <w:tcW w:w="1018" w:type="dxa"/>
            <w:vMerge/>
            <w:tcBorders>
              <w:left w:val="single" w:sz="4" w:space="0" w:color="A6A6A6" w:themeColor="background1" w:themeShade="A6"/>
              <w:right w:val="single" w:sz="4" w:space="0" w:color="auto"/>
            </w:tcBorders>
            <w:shd w:val="clear" w:color="auto" w:fill="BDD6EE" w:themeFill="accent1" w:themeFillTint="66"/>
          </w:tcPr>
          <w:p w14:paraId="2E26C733" w14:textId="77777777" w:rsidR="00F83CAC" w:rsidRPr="00930A8E" w:rsidRDefault="00F83CAC" w:rsidP="00F83CAC">
            <w:pPr>
              <w:spacing w:after="0" w:line="276" w:lineRule="auto"/>
              <w:jc w:val="both"/>
              <w:rPr>
                <w:rFonts w:ascii="Arial" w:eastAsia="Times New Roman" w:hAnsi="Arial" w:cs="Arial"/>
                <w:color w:val="000000" w:themeColor="text1"/>
                <w:sz w:val="20"/>
                <w:szCs w:val="20"/>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20B4C240" w14:textId="77777777" w:rsidR="00F83CAC" w:rsidRPr="00930A8E" w:rsidRDefault="00F83CAC" w:rsidP="00F83CA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Afrocolombianos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518CD91B" w14:textId="0F8AF0F4" w:rsidR="00F83CAC" w:rsidRPr="00930A8E" w:rsidRDefault="00F83CAC" w:rsidP="00F83CAC">
            <w:pPr>
              <w:spacing w:after="0" w:line="276" w:lineRule="auto"/>
              <w:jc w:val="center"/>
              <w:rPr>
                <w:rFonts w:ascii="Arial" w:eastAsia="Times New Roman" w:hAnsi="Arial" w:cs="Arial"/>
                <w:color w:val="000000" w:themeColor="text1"/>
                <w:sz w:val="20"/>
                <w:szCs w:val="20"/>
              </w:rPr>
            </w:pPr>
            <w:r w:rsidRPr="00000D99">
              <w:rPr>
                <w:rFonts w:ascii="Arial" w:eastAsia="Times New Roman" w:hAnsi="Arial" w:cs="Arial"/>
                <w:color w:val="000000" w:themeColor="text1"/>
              </w:rPr>
              <w:t>N/A</w:t>
            </w:r>
          </w:p>
        </w:tc>
      </w:tr>
      <w:tr w:rsidR="00F83CAC" w:rsidRPr="00132363" w14:paraId="1A39C3C1" w14:textId="77777777" w:rsidTr="00C67CFF">
        <w:trPr>
          <w:trHeight w:val="284"/>
        </w:trPr>
        <w:tc>
          <w:tcPr>
            <w:tcW w:w="1018" w:type="dxa"/>
            <w:vMerge/>
            <w:tcBorders>
              <w:left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cPr>
          <w:p w14:paraId="5E2ED72C" w14:textId="77777777" w:rsidR="00F83CAC" w:rsidRPr="00930A8E" w:rsidRDefault="00F83CAC" w:rsidP="00F83CAC">
            <w:pPr>
              <w:spacing w:after="0" w:line="276" w:lineRule="auto"/>
              <w:jc w:val="both"/>
              <w:rPr>
                <w:rFonts w:ascii="Arial" w:eastAsia="Times New Roman" w:hAnsi="Arial" w:cs="Arial"/>
                <w:color w:val="000000" w:themeColor="text1"/>
                <w:sz w:val="20"/>
                <w:szCs w:val="20"/>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46019A63" w14:textId="77777777" w:rsidR="00F83CAC" w:rsidRPr="00930A8E" w:rsidRDefault="00F83CAC" w:rsidP="00F83CAC">
            <w:pPr>
              <w:spacing w:after="0" w:line="276" w:lineRule="auto"/>
              <w:rPr>
                <w:rFonts w:ascii="Arial" w:eastAsia="Times New Roman" w:hAnsi="Arial" w:cs="Arial"/>
                <w:color w:val="000000" w:themeColor="text1"/>
                <w:sz w:val="20"/>
                <w:szCs w:val="20"/>
              </w:rPr>
            </w:pPr>
            <w:r w:rsidRPr="00930A8E">
              <w:rPr>
                <w:rFonts w:ascii="Arial" w:eastAsia="Times New Roman" w:hAnsi="Arial" w:cs="Arial"/>
                <w:color w:val="000000" w:themeColor="text1"/>
                <w:sz w:val="20"/>
                <w:szCs w:val="20"/>
              </w:rPr>
              <w:t>ROOM</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468C94EB" w14:textId="604A8247" w:rsidR="00F83CAC" w:rsidRPr="00930A8E" w:rsidRDefault="00F83CAC" w:rsidP="00F83CAC">
            <w:pPr>
              <w:spacing w:after="0" w:line="276" w:lineRule="auto"/>
              <w:jc w:val="center"/>
              <w:rPr>
                <w:rFonts w:ascii="Arial" w:eastAsia="Times New Roman" w:hAnsi="Arial" w:cs="Arial"/>
                <w:color w:val="000000" w:themeColor="text1"/>
                <w:sz w:val="20"/>
                <w:szCs w:val="20"/>
              </w:rPr>
            </w:pPr>
            <w:r w:rsidRPr="00000D99">
              <w:rPr>
                <w:rFonts w:ascii="Arial" w:eastAsia="Times New Roman" w:hAnsi="Arial" w:cs="Arial"/>
                <w:color w:val="000000" w:themeColor="text1"/>
              </w:rPr>
              <w:t>N/A</w:t>
            </w:r>
          </w:p>
        </w:tc>
      </w:tr>
    </w:tbl>
    <w:p w14:paraId="69827D5A" w14:textId="77777777" w:rsidR="009F7149" w:rsidRPr="00132363" w:rsidRDefault="009F7149" w:rsidP="009D783E">
      <w:pPr>
        <w:spacing w:after="0"/>
        <w:ind w:left="4956"/>
        <w:jc w:val="both"/>
        <w:rPr>
          <w:rFonts w:ascii="Arial" w:hAnsi="Arial" w:cs="Arial"/>
          <w:color w:val="000000" w:themeColor="text1"/>
        </w:rPr>
      </w:pPr>
    </w:p>
    <w:p w14:paraId="0F93B951" w14:textId="77777777" w:rsidR="000606D0" w:rsidRPr="00132363" w:rsidRDefault="000606D0" w:rsidP="00AB34C3">
      <w:pPr>
        <w:tabs>
          <w:tab w:val="left" w:pos="4320"/>
        </w:tabs>
        <w:spacing w:after="0"/>
        <w:ind w:firstLine="708"/>
        <w:jc w:val="both"/>
        <w:rPr>
          <w:rFonts w:ascii="Arial" w:hAnsi="Arial" w:cs="Arial"/>
          <w:color w:val="000000" w:themeColor="text1"/>
        </w:rPr>
      </w:pPr>
    </w:p>
    <w:p w14:paraId="5FF6CFCA" w14:textId="77777777" w:rsidR="00335BF7" w:rsidRPr="00132363" w:rsidRDefault="00335BF7" w:rsidP="00AB34C3">
      <w:pPr>
        <w:tabs>
          <w:tab w:val="left" w:pos="4320"/>
        </w:tabs>
        <w:spacing w:after="0"/>
        <w:ind w:firstLine="708"/>
        <w:jc w:val="both"/>
        <w:rPr>
          <w:rFonts w:ascii="Arial" w:hAnsi="Arial" w:cs="Arial"/>
          <w:color w:val="000000" w:themeColor="text1"/>
        </w:rPr>
      </w:pPr>
    </w:p>
    <w:p w14:paraId="3517886C"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62D971BF"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4AED9669"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17B014D0"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591B1ACC"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7FDFD687"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4935F1C1"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35884491"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47BB4525"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76586771"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3885536F"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6DDEAD0D"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12A1C2DD"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62BD4491"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11FC55EE"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18794A7A"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002AFAF3"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0BE9DA7A"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256F3584" w14:textId="77777777" w:rsidR="00643A19" w:rsidRPr="00132363" w:rsidRDefault="00643A19" w:rsidP="00AB34C3">
      <w:pPr>
        <w:tabs>
          <w:tab w:val="left" w:pos="4320"/>
        </w:tabs>
        <w:spacing w:after="0"/>
        <w:ind w:firstLine="708"/>
        <w:jc w:val="both"/>
        <w:rPr>
          <w:rFonts w:ascii="Arial" w:hAnsi="Arial" w:cs="Arial"/>
          <w:color w:val="000000" w:themeColor="text1"/>
        </w:rPr>
      </w:pPr>
    </w:p>
    <w:p w14:paraId="6DAD6AF1" w14:textId="5AFF3204" w:rsidR="00E93EF0" w:rsidRPr="00132363" w:rsidRDefault="00E93EF0" w:rsidP="00AB34C3">
      <w:pPr>
        <w:spacing w:after="0"/>
        <w:jc w:val="both"/>
        <w:rPr>
          <w:rFonts w:ascii="Arial" w:hAnsi="Arial" w:cs="Arial"/>
          <w:color w:val="000000" w:themeColor="text1"/>
        </w:rPr>
      </w:pPr>
    </w:p>
    <w:p w14:paraId="107CDC51" w14:textId="211CDA6E" w:rsidR="00684A06" w:rsidRPr="00132363" w:rsidRDefault="00684A06" w:rsidP="00AB34C3">
      <w:pPr>
        <w:spacing w:after="0"/>
        <w:jc w:val="both"/>
        <w:rPr>
          <w:rFonts w:ascii="Arial" w:hAnsi="Arial" w:cs="Arial"/>
          <w:color w:val="000000" w:themeColor="text1"/>
        </w:rPr>
      </w:pPr>
    </w:p>
    <w:p w14:paraId="66339AC9" w14:textId="3492F497" w:rsidR="009D783E" w:rsidRPr="00132363" w:rsidRDefault="00CD2B60" w:rsidP="0023592E">
      <w:pPr>
        <w:pStyle w:val="Ttulo1"/>
        <w:numPr>
          <w:ilvl w:val="0"/>
          <w:numId w:val="32"/>
        </w:numPr>
        <w:ind w:left="284" w:hanging="284"/>
        <w:rPr>
          <w:rFonts w:ascii="Arial" w:hAnsi="Arial" w:cs="Arial"/>
          <w:b/>
          <w:bCs/>
          <w:color w:val="000000" w:themeColor="text1"/>
          <w:sz w:val="22"/>
          <w:szCs w:val="22"/>
        </w:rPr>
      </w:pPr>
      <w:bookmarkStart w:id="4" w:name="_Toc60086933"/>
      <w:bookmarkStart w:id="5" w:name="_Toc60087035"/>
      <w:bookmarkStart w:id="6" w:name="_Toc60087210"/>
      <w:r w:rsidRPr="00132363">
        <w:rPr>
          <w:rFonts w:ascii="Arial" w:hAnsi="Arial" w:cs="Arial"/>
          <w:b/>
          <w:bCs/>
          <w:color w:val="000000" w:themeColor="text1"/>
          <w:sz w:val="22"/>
          <w:szCs w:val="22"/>
        </w:rPr>
        <w:t>IDENTIFICACIÓN Y DESCRIPCIÓN DEL PROBLEMA</w:t>
      </w:r>
      <w:bookmarkEnd w:id="4"/>
      <w:bookmarkEnd w:id="5"/>
      <w:bookmarkEnd w:id="6"/>
    </w:p>
    <w:p w14:paraId="18E3BF2E" w14:textId="742A151C" w:rsidR="009D783E" w:rsidRPr="00132363" w:rsidRDefault="009D783E" w:rsidP="00AB34C3">
      <w:pPr>
        <w:spacing w:after="0"/>
        <w:jc w:val="both"/>
        <w:rPr>
          <w:rFonts w:ascii="Arial" w:hAnsi="Arial" w:cs="Arial"/>
          <w:color w:val="000000" w:themeColor="text1"/>
        </w:rPr>
      </w:pPr>
    </w:p>
    <w:p w14:paraId="151B672E" w14:textId="07044039" w:rsidR="00C46CCF" w:rsidRPr="00132363" w:rsidRDefault="00C46CCF" w:rsidP="00404268">
      <w:pPr>
        <w:spacing w:after="0" w:line="240" w:lineRule="auto"/>
        <w:jc w:val="both"/>
        <w:rPr>
          <w:rFonts w:ascii="Arial" w:hAnsi="Arial" w:cs="Arial"/>
          <w:color w:val="000000" w:themeColor="text1"/>
        </w:rPr>
      </w:pPr>
      <w:r w:rsidRPr="00132363">
        <w:rPr>
          <w:rFonts w:ascii="Arial" w:hAnsi="Arial" w:cs="Arial"/>
          <w:color w:val="000000" w:themeColor="text1"/>
        </w:rPr>
        <w:t>A continuación, se realiza la identificación y descripción del problema:</w:t>
      </w:r>
    </w:p>
    <w:p w14:paraId="02C39AB9" w14:textId="2513692D" w:rsidR="00C46CCF" w:rsidRPr="00132363" w:rsidRDefault="00C46CCF" w:rsidP="00404268">
      <w:pPr>
        <w:spacing w:after="0" w:line="240" w:lineRule="auto"/>
        <w:jc w:val="both"/>
        <w:rPr>
          <w:rFonts w:ascii="Arial" w:hAnsi="Arial" w:cs="Arial"/>
          <w:color w:val="000000" w:themeColor="text1"/>
        </w:rPr>
      </w:pPr>
    </w:p>
    <w:p w14:paraId="5ADC20D2" w14:textId="77777777" w:rsidR="00404268" w:rsidRPr="00132363" w:rsidRDefault="00C46CCF" w:rsidP="00404268">
      <w:pPr>
        <w:pStyle w:val="Ttulo2"/>
        <w:numPr>
          <w:ilvl w:val="1"/>
          <w:numId w:val="32"/>
        </w:numPr>
        <w:spacing w:before="0" w:line="240" w:lineRule="auto"/>
        <w:rPr>
          <w:rFonts w:ascii="Arial" w:hAnsi="Arial" w:cs="Arial"/>
          <w:color w:val="000000" w:themeColor="text1"/>
          <w:sz w:val="22"/>
          <w:szCs w:val="22"/>
        </w:rPr>
      </w:pPr>
      <w:bookmarkStart w:id="7" w:name="_Toc60087036"/>
      <w:bookmarkStart w:id="8" w:name="_Toc60087211"/>
      <w:bookmarkStart w:id="9" w:name="_Toc60086934"/>
      <w:r w:rsidRPr="00132363">
        <w:rPr>
          <w:rFonts w:ascii="Arial" w:hAnsi="Arial" w:cs="Arial"/>
          <w:b/>
          <w:bCs/>
          <w:color w:val="000000" w:themeColor="text1"/>
          <w:sz w:val="22"/>
          <w:szCs w:val="22"/>
        </w:rPr>
        <w:lastRenderedPageBreak/>
        <w:t>Problema Central:</w:t>
      </w:r>
      <w:bookmarkEnd w:id="7"/>
      <w:bookmarkEnd w:id="8"/>
      <w:r w:rsidRPr="00132363">
        <w:rPr>
          <w:rFonts w:ascii="Arial" w:eastAsiaTheme="minorEastAsia" w:hAnsi="Arial" w:cs="Arial"/>
          <w:b/>
          <w:bCs/>
          <w:color w:val="000000" w:themeColor="text1"/>
          <w:kern w:val="24"/>
          <w:sz w:val="22"/>
          <w:szCs w:val="22"/>
        </w:rPr>
        <w:t xml:space="preserve"> </w:t>
      </w:r>
      <w:r w:rsidR="0023592E" w:rsidRPr="00132363">
        <w:rPr>
          <w:rFonts w:ascii="Arial" w:eastAsiaTheme="minorEastAsia" w:hAnsi="Arial" w:cs="Arial"/>
          <w:b/>
          <w:bCs/>
          <w:color w:val="000000" w:themeColor="text1"/>
          <w:kern w:val="24"/>
          <w:sz w:val="22"/>
          <w:szCs w:val="22"/>
        </w:rPr>
        <w:t xml:space="preserve"> </w:t>
      </w:r>
      <w:bookmarkStart w:id="10" w:name="_Toc42853222"/>
    </w:p>
    <w:p w14:paraId="4B6D4F66" w14:textId="01C8C5C1" w:rsidR="00404268" w:rsidRPr="00132363" w:rsidRDefault="00575A9C" w:rsidP="00D63136">
      <w:pPr>
        <w:spacing w:before="240" w:after="0" w:line="240" w:lineRule="auto"/>
        <w:rPr>
          <w:rFonts w:ascii="Arial" w:hAnsi="Arial" w:cs="Arial"/>
          <w:color w:val="000000" w:themeColor="text1"/>
        </w:rPr>
      </w:pPr>
      <w:r>
        <w:rPr>
          <w:noProof/>
          <w:sz w:val="20"/>
        </w:rPr>
        <w:drawing>
          <wp:inline distT="0" distB="0" distL="0" distR="0" wp14:anchorId="0E573863" wp14:editId="0D48EF91">
            <wp:extent cx="5915266" cy="3353562"/>
            <wp:effectExtent l="0" t="0" r="0" b="0"/>
            <wp:docPr id="3" name="image2.png" descr="Escala de tiem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descr="Escala de tiempo&#10;&#10;Descripción generada automáticamente con confianza media"/>
                    <pic:cNvPicPr/>
                  </pic:nvPicPr>
                  <pic:blipFill>
                    <a:blip r:embed="rId11" cstate="print"/>
                    <a:stretch>
                      <a:fillRect/>
                    </a:stretch>
                  </pic:blipFill>
                  <pic:spPr>
                    <a:xfrm>
                      <a:off x="0" y="0"/>
                      <a:ext cx="5915266" cy="3353562"/>
                    </a:xfrm>
                    <a:prstGeom prst="rect">
                      <a:avLst/>
                    </a:prstGeom>
                  </pic:spPr>
                </pic:pic>
              </a:graphicData>
            </a:graphic>
          </wp:inline>
        </w:drawing>
      </w:r>
    </w:p>
    <w:p w14:paraId="57049403" w14:textId="233981A1" w:rsidR="0023592E" w:rsidRPr="00132363" w:rsidRDefault="009711C9" w:rsidP="00404268">
      <w:pPr>
        <w:pStyle w:val="Sinespaciado"/>
        <w:ind w:firstLine="360"/>
        <w:rPr>
          <w:rFonts w:ascii="Arial" w:hAnsi="Arial" w:cs="Arial"/>
          <w:i/>
          <w:iCs/>
          <w:color w:val="000000" w:themeColor="text1"/>
        </w:rPr>
      </w:pPr>
      <w:r w:rsidRPr="00132363">
        <w:rPr>
          <w:rFonts w:ascii="Arial" w:hAnsi="Arial" w:cs="Arial"/>
          <w:i/>
          <w:iCs/>
          <w:color w:val="000000" w:themeColor="text1"/>
        </w:rPr>
        <w:t xml:space="preserve">Gráfico 1. Árbol de </w:t>
      </w:r>
      <w:bookmarkEnd w:id="10"/>
      <w:r w:rsidR="00C00FCC" w:rsidRPr="00132363">
        <w:rPr>
          <w:rFonts w:ascii="Arial" w:hAnsi="Arial" w:cs="Arial"/>
          <w:i/>
          <w:iCs/>
          <w:color w:val="000000" w:themeColor="text1"/>
        </w:rPr>
        <w:t>P</w:t>
      </w:r>
      <w:r w:rsidR="00C1449A" w:rsidRPr="00132363">
        <w:rPr>
          <w:rFonts w:ascii="Arial" w:hAnsi="Arial" w:cs="Arial"/>
          <w:i/>
          <w:iCs/>
          <w:color w:val="000000" w:themeColor="text1"/>
        </w:rPr>
        <w:t>roblemas</w:t>
      </w:r>
      <w:bookmarkEnd w:id="9"/>
      <w:r w:rsidR="00677580" w:rsidRPr="00132363">
        <w:rPr>
          <w:rFonts w:ascii="Arial" w:hAnsi="Arial" w:cs="Arial"/>
          <w:i/>
          <w:iCs/>
          <w:color w:val="000000" w:themeColor="text1"/>
        </w:rPr>
        <w:t xml:space="preserve"> </w:t>
      </w:r>
    </w:p>
    <w:p w14:paraId="305998F9" w14:textId="77777777" w:rsidR="0023592E" w:rsidRPr="00132363" w:rsidRDefault="0023592E" w:rsidP="00404268">
      <w:pPr>
        <w:spacing w:after="0" w:line="240" w:lineRule="auto"/>
        <w:rPr>
          <w:rFonts w:ascii="Arial" w:hAnsi="Arial" w:cs="Arial"/>
          <w:color w:val="000000" w:themeColor="text1"/>
        </w:rPr>
      </w:pPr>
    </w:p>
    <w:p w14:paraId="019D20F8" w14:textId="784E612B" w:rsidR="0023592E" w:rsidRDefault="0025628A" w:rsidP="00404268">
      <w:pPr>
        <w:pStyle w:val="Ttulo2"/>
        <w:numPr>
          <w:ilvl w:val="1"/>
          <w:numId w:val="32"/>
        </w:numPr>
        <w:tabs>
          <w:tab w:val="left" w:pos="567"/>
        </w:tabs>
        <w:spacing w:before="0" w:line="240" w:lineRule="auto"/>
        <w:jc w:val="both"/>
        <w:rPr>
          <w:rFonts w:ascii="Arial" w:hAnsi="Arial" w:cs="Arial"/>
          <w:b/>
          <w:bCs/>
          <w:color w:val="000000" w:themeColor="text1"/>
          <w:sz w:val="22"/>
          <w:szCs w:val="22"/>
        </w:rPr>
      </w:pPr>
      <w:bookmarkStart w:id="11" w:name="_Toc60086935"/>
      <w:bookmarkStart w:id="12" w:name="_Toc60087037"/>
      <w:bookmarkStart w:id="13" w:name="_Toc60087212"/>
      <w:r w:rsidRPr="00132363">
        <w:rPr>
          <w:rFonts w:ascii="Arial" w:hAnsi="Arial" w:cs="Arial"/>
          <w:b/>
          <w:bCs/>
          <w:color w:val="000000" w:themeColor="text1"/>
          <w:sz w:val="22"/>
          <w:szCs w:val="22"/>
        </w:rPr>
        <w:t>Descripción del Problema:</w:t>
      </w:r>
      <w:bookmarkEnd w:id="11"/>
      <w:bookmarkEnd w:id="12"/>
      <w:bookmarkEnd w:id="13"/>
    </w:p>
    <w:p w14:paraId="54FDE160" w14:textId="77777777" w:rsidR="0017722E" w:rsidRPr="0017722E" w:rsidRDefault="0017722E" w:rsidP="00D24F7B">
      <w:pPr>
        <w:spacing w:before="240"/>
        <w:jc w:val="both"/>
        <w:rPr>
          <w:rFonts w:ascii="Arial" w:hAnsi="Arial" w:cs="Arial"/>
          <w:lang w:val="es-ES"/>
        </w:rPr>
      </w:pPr>
      <w:r w:rsidRPr="0017722E">
        <w:rPr>
          <w:rFonts w:ascii="Arial" w:hAnsi="Arial" w:cs="Arial"/>
          <w:lang w:val="es-ES"/>
        </w:rPr>
        <w:t>La jurisdicción de la Corporación Autónoma Regional de Cundinamarca – CAR cuenta con 5 ecosistemas los cuales son: Bosque seco tropical, bosque húmedo tropical, humedales, bosque alto andino y los páramos, estos ecosistemas suministran de una gran variedad de flora y fauna en sus más de 18.800 kilómetros cuadrados que lo conforman.</w:t>
      </w:r>
    </w:p>
    <w:p w14:paraId="089B70D4" w14:textId="77777777" w:rsidR="0017722E" w:rsidRPr="0017722E" w:rsidRDefault="0017722E" w:rsidP="00D24F7B">
      <w:pPr>
        <w:spacing w:before="240"/>
        <w:jc w:val="both"/>
        <w:rPr>
          <w:rFonts w:ascii="Arial" w:hAnsi="Arial" w:cs="Arial"/>
          <w:lang w:val="es-ES"/>
        </w:rPr>
      </w:pPr>
      <w:r w:rsidRPr="0017722E">
        <w:rPr>
          <w:rFonts w:ascii="Arial" w:hAnsi="Arial" w:cs="Arial"/>
          <w:lang w:val="es-ES"/>
        </w:rPr>
        <w:t>El Bosque Seco Tropical ubicado en las provincias de Bajo Magdalena, Gualivá, Magdalena Centro, Tequendama y Alto Magdalena albergan aves, mamíferos, reptiles, anfibios, mariposas entre otras especies, las cuales cuentan un alto riesgo de deterioro de su hábitat por las actividades antrópicas de hombre, por la producción agrícola y la ganadería extensiva (sobrepastoreo). Por otra parte, se ve la necesidad de regular y controlar los caudales de los afluentes hídricos que tributan sus aguas al río magdalena.</w:t>
      </w:r>
    </w:p>
    <w:p w14:paraId="4A9B9DE6" w14:textId="625668E4" w:rsidR="0017722E" w:rsidRPr="0017722E" w:rsidRDefault="0017722E" w:rsidP="00D24F7B">
      <w:pPr>
        <w:spacing w:before="240"/>
        <w:jc w:val="both"/>
        <w:rPr>
          <w:rFonts w:ascii="Arial" w:hAnsi="Arial" w:cs="Arial"/>
          <w:lang w:val="es-ES"/>
        </w:rPr>
      </w:pPr>
      <w:r w:rsidRPr="0017722E">
        <w:rPr>
          <w:rFonts w:ascii="Arial" w:hAnsi="Arial" w:cs="Arial"/>
          <w:lang w:val="es-ES"/>
        </w:rPr>
        <w:t>El Bosque Húmedo Tropical ubicado en las provincias de Bajo Magdalena y Rionegro cuenta con una ventaja competitiva que es un río en el cielo, por la niebla que se forma en la</w:t>
      </w:r>
      <w:r>
        <w:rPr>
          <w:rFonts w:ascii="Arial" w:hAnsi="Arial" w:cs="Arial"/>
          <w:lang w:val="es-ES"/>
        </w:rPr>
        <w:t xml:space="preserve"> </w:t>
      </w:r>
      <w:r w:rsidRPr="0017722E">
        <w:rPr>
          <w:rFonts w:ascii="Arial" w:hAnsi="Arial" w:cs="Arial"/>
          <w:lang w:val="es-ES"/>
        </w:rPr>
        <w:t>madrugada a sus 1.600 metros sobre el nivel del mar, dado por el aire húmedo que se levanta de la tierra y las</w:t>
      </w:r>
      <w:r w:rsidR="00D24F7B">
        <w:rPr>
          <w:rFonts w:ascii="Arial" w:hAnsi="Arial" w:cs="Arial"/>
          <w:lang w:val="es-ES"/>
        </w:rPr>
        <w:t xml:space="preserve"> </w:t>
      </w:r>
      <w:r w:rsidRPr="0017722E">
        <w:rPr>
          <w:rFonts w:ascii="Arial" w:hAnsi="Arial" w:cs="Arial"/>
          <w:lang w:val="es-ES"/>
        </w:rPr>
        <w:lastRenderedPageBreak/>
        <w:t>corrientes frías que cruzan por sus árboles de 40 metros de altura que compone este ecosistema, estos paisajes son presentativos de la cuenca del río negro que han contado con un deterioro por las actividades humanas, en las cuales se contemplan la deforestación por la expansión de la frontera agrícola, la degradación de los suelos y la contaminación de los afluentes hídricos.</w:t>
      </w:r>
    </w:p>
    <w:p w14:paraId="191C60E1" w14:textId="77777777" w:rsidR="0017722E" w:rsidRPr="0017722E" w:rsidRDefault="0017722E" w:rsidP="00D24F7B">
      <w:pPr>
        <w:spacing w:before="240"/>
        <w:jc w:val="both"/>
        <w:rPr>
          <w:rFonts w:ascii="Arial" w:hAnsi="Arial" w:cs="Arial"/>
          <w:lang w:val="es-ES"/>
        </w:rPr>
      </w:pPr>
      <w:r w:rsidRPr="0017722E">
        <w:rPr>
          <w:rFonts w:ascii="Arial" w:hAnsi="Arial" w:cs="Arial"/>
          <w:lang w:val="es-ES"/>
        </w:rPr>
        <w:t>Los humedales es un ecosistema que hace presencia en gran parte del territorio CAR, los cuales se encuentran en las provincias de Gualivá, Magdalena Centro, Tequendama, Alto Magdalena, Sumapaz, Bajo Magdalena, Rionegro, Ubaté, Almeidas y Guatavita, Sabana Centro, Sabana Occidente, Bogotá, La Calera, Soacha y Occidente de Boyacá, en la jurisdicción se tienen identificados 10.043 humedales dentro de estos existen una gran variedad de fauna y flora, es un ecosistema que se encuentra con un alto nivel de amenaza, dado a que las actividades humanas han generado la propagación de vegetación invasora, lo que ha generado la degradación del hábitat, de mamíferos, reptiles, anfibios, aves endémicas y aves migratorias, así como la reducción de peces nativos por la alta tasa de reproducción de peces introducidos, que ha hecho que se deteriore el ecosistema.</w:t>
      </w:r>
    </w:p>
    <w:p w14:paraId="2909AE02" w14:textId="77777777" w:rsidR="0017722E" w:rsidRPr="0017722E" w:rsidRDefault="0017722E" w:rsidP="00D24F7B">
      <w:pPr>
        <w:spacing w:before="240"/>
        <w:jc w:val="both"/>
        <w:rPr>
          <w:rFonts w:ascii="Arial" w:hAnsi="Arial" w:cs="Arial"/>
          <w:lang w:val="es-ES"/>
        </w:rPr>
      </w:pPr>
      <w:r w:rsidRPr="0017722E">
        <w:rPr>
          <w:rFonts w:ascii="Arial" w:hAnsi="Arial" w:cs="Arial"/>
          <w:lang w:val="es-ES"/>
        </w:rPr>
        <w:t>La expansión de la frontera agrícola ha generado el aumento de sedimentos en los afluentes hídricos que nutren de agua a las lagunas que hacen parte de los humedales, lo que esto ha causado el aumento de los riesgos de inundación en temporadas de lluvias, por la ocupación de las zonas de inundación, lo parques de la jurisdicción cuentan con este tipo de ecosistema, lo que impide contar con un área considerable para la recreación pasiva, lo que genera reducción en la afluencia de visitantes y esto traduce en bajos ingresos económicos a la Corporación.</w:t>
      </w:r>
    </w:p>
    <w:p w14:paraId="0F781C90" w14:textId="77777777" w:rsidR="0017722E" w:rsidRPr="0017722E" w:rsidRDefault="0017722E" w:rsidP="00D24F7B">
      <w:pPr>
        <w:spacing w:before="240"/>
        <w:jc w:val="both"/>
        <w:rPr>
          <w:rFonts w:ascii="Arial" w:hAnsi="Arial" w:cs="Arial"/>
          <w:lang w:val="es-ES"/>
        </w:rPr>
      </w:pPr>
      <w:r w:rsidRPr="0017722E">
        <w:rPr>
          <w:rFonts w:ascii="Arial" w:hAnsi="Arial" w:cs="Arial"/>
          <w:lang w:val="es-ES"/>
        </w:rPr>
        <w:t>El Bosque Alto Andino ubicado en las provincias del Occidente de Boyacá, así como, en Rionegro, Ubaté, Almeidas y Guatavita, Gualivá, Sabana Centro, Sabana Occidente, Tequendama, Soacha, Sumapaz y Bogotá – La Calera, el cual se encuentra entre los 2.800 a 3.200 metros sobre el nivel del mar, cuenta con un deterioro de la vegetación nativa lo que conduce a un riesgo de la degradación del hábitat de especies como el oso de anteojos, el arquitecto de los bosques, colibrís, petirrojos, entre obras especies de mamíferos, insectos y aves.</w:t>
      </w:r>
    </w:p>
    <w:p w14:paraId="438A5966" w14:textId="1546AB8A" w:rsidR="0017722E" w:rsidRPr="0017722E" w:rsidRDefault="0017722E" w:rsidP="00D24F7B">
      <w:pPr>
        <w:spacing w:before="240"/>
        <w:jc w:val="both"/>
        <w:rPr>
          <w:rFonts w:ascii="Arial" w:hAnsi="Arial" w:cs="Arial"/>
          <w:lang w:val="es-ES"/>
        </w:rPr>
      </w:pPr>
      <w:r w:rsidRPr="0017722E">
        <w:rPr>
          <w:rFonts w:ascii="Arial" w:hAnsi="Arial" w:cs="Arial"/>
          <w:lang w:val="es-ES"/>
        </w:rPr>
        <w:t xml:space="preserve">El páramo; este ecosistema se encuentra ubicado en las provincias del Occidente de Boyacá, Ubaté, Rionegro, Almeidas y Guatavita, Sabana Centro, Sabana Occidente, Soacha, Sumapaz y Bogotá – La Calera, se encuentra entre los 3.600 y 4.250 metros sobre el nivel del mar, sin desmeritar la importancia de los demás ecosistemas, el </w:t>
      </w:r>
      <w:r w:rsidR="00AF351F" w:rsidRPr="0017722E">
        <w:rPr>
          <w:rFonts w:ascii="Arial" w:hAnsi="Arial" w:cs="Arial"/>
          <w:lang w:val="es-ES"/>
        </w:rPr>
        <w:t>páramo</w:t>
      </w:r>
      <w:r w:rsidRPr="0017722E">
        <w:rPr>
          <w:rFonts w:ascii="Arial" w:hAnsi="Arial" w:cs="Arial"/>
          <w:lang w:val="es-ES"/>
        </w:rPr>
        <w:t xml:space="preserve"> puede ser el principal ecosistema dado a que es en donde nacen los afluentes hídricos de la jurisdicción, por su provisión y regulación hídrica, es un ecosistema que almacena grandes cantidades de carbono y conservación de la biodiversidad, sin embargo, se encuentra en peligro, por la expansión de la frontera agrícola, con alimentos como la papa, la zanahoria, entre otros.</w:t>
      </w:r>
    </w:p>
    <w:p w14:paraId="5DD365E5" w14:textId="6EEB4ECF" w:rsidR="0017722E" w:rsidRPr="0017722E" w:rsidRDefault="0017722E" w:rsidP="00D24F7B">
      <w:pPr>
        <w:spacing w:before="240"/>
        <w:jc w:val="both"/>
        <w:rPr>
          <w:rFonts w:ascii="Arial" w:hAnsi="Arial" w:cs="Arial"/>
          <w:lang w:val="es-ES"/>
        </w:rPr>
      </w:pPr>
      <w:r w:rsidRPr="0017722E">
        <w:rPr>
          <w:rFonts w:ascii="Arial" w:hAnsi="Arial" w:cs="Arial"/>
          <w:lang w:val="es-ES"/>
        </w:rPr>
        <w:lastRenderedPageBreak/>
        <w:t>Por las constantes actividades antrópicas del ser humanos en los diferentes ecosistemas, han generado disminución de la fauna silvestre, así como el deterioro de la cobertura vegetal, estas actividades humanas generan a su vez que aumenten el riesgo de amenazas en las temporadas de los fenómenos de El Niño y La Niña, como son las inundaciones, movimiento en masa, erosión del suelo e incendios forestales.</w:t>
      </w:r>
    </w:p>
    <w:p w14:paraId="71F2B138" w14:textId="77777777" w:rsidR="0023592E" w:rsidRPr="00132363" w:rsidRDefault="0023592E" w:rsidP="00404268">
      <w:pPr>
        <w:spacing w:after="0" w:line="240" w:lineRule="auto"/>
        <w:rPr>
          <w:rFonts w:ascii="Arial" w:hAnsi="Arial" w:cs="Arial"/>
          <w:color w:val="000000" w:themeColor="text1"/>
        </w:rPr>
      </w:pPr>
    </w:p>
    <w:p w14:paraId="0A8DF3DF" w14:textId="3ECB5A1C" w:rsidR="009638D2" w:rsidRPr="00132363" w:rsidRDefault="009638D2" w:rsidP="00404268">
      <w:pPr>
        <w:pStyle w:val="Ttulo2"/>
        <w:numPr>
          <w:ilvl w:val="1"/>
          <w:numId w:val="32"/>
        </w:numPr>
        <w:tabs>
          <w:tab w:val="left" w:pos="567"/>
        </w:tabs>
        <w:spacing w:before="0" w:line="240" w:lineRule="auto"/>
        <w:jc w:val="both"/>
        <w:rPr>
          <w:rFonts w:ascii="Arial" w:hAnsi="Arial" w:cs="Arial"/>
          <w:b/>
          <w:color w:val="000000" w:themeColor="text1"/>
          <w:sz w:val="22"/>
          <w:szCs w:val="22"/>
        </w:rPr>
      </w:pPr>
      <w:bookmarkStart w:id="14" w:name="_Toc60086936"/>
      <w:bookmarkStart w:id="15" w:name="_Toc60087038"/>
      <w:bookmarkStart w:id="16" w:name="_Toc60087213"/>
      <w:r w:rsidRPr="00132363">
        <w:rPr>
          <w:rFonts w:ascii="Arial" w:hAnsi="Arial" w:cs="Arial"/>
          <w:b/>
          <w:color w:val="000000" w:themeColor="text1"/>
          <w:sz w:val="22"/>
          <w:szCs w:val="22"/>
        </w:rPr>
        <w:t>Magnitud del problema:</w:t>
      </w:r>
      <w:bookmarkEnd w:id="14"/>
      <w:bookmarkEnd w:id="15"/>
      <w:bookmarkEnd w:id="16"/>
      <w:r w:rsidRPr="00132363">
        <w:rPr>
          <w:rFonts w:ascii="Arial" w:hAnsi="Arial" w:cs="Arial"/>
          <w:b/>
          <w:color w:val="000000" w:themeColor="text1"/>
          <w:sz w:val="22"/>
          <w:szCs w:val="22"/>
        </w:rPr>
        <w:t xml:space="preserve"> </w:t>
      </w:r>
      <w:r w:rsidR="0008072F" w:rsidRPr="00132363">
        <w:rPr>
          <w:rFonts w:ascii="Arial" w:hAnsi="Arial" w:cs="Arial"/>
          <w:b/>
          <w:color w:val="000000" w:themeColor="text1"/>
          <w:sz w:val="22"/>
          <w:szCs w:val="22"/>
        </w:rPr>
        <w:t>(indicadores)</w:t>
      </w:r>
    </w:p>
    <w:p w14:paraId="20E1DB48" w14:textId="5389F958" w:rsidR="009638D2" w:rsidRPr="00132363" w:rsidRDefault="009638D2" w:rsidP="00404268">
      <w:pPr>
        <w:tabs>
          <w:tab w:val="left" w:pos="567"/>
        </w:tabs>
        <w:spacing w:after="0" w:line="240" w:lineRule="auto"/>
        <w:jc w:val="both"/>
        <w:rPr>
          <w:rFonts w:ascii="Arial" w:hAnsi="Arial" w:cs="Arial"/>
          <w:b/>
          <w:color w:val="000000" w:themeColor="text1"/>
        </w:rPr>
      </w:pPr>
    </w:p>
    <w:p w14:paraId="21418202" w14:textId="1EB92417" w:rsidR="00D24F7B" w:rsidRDefault="00746C92" w:rsidP="00404268">
      <w:pPr>
        <w:tabs>
          <w:tab w:val="left" w:pos="567"/>
        </w:tabs>
        <w:spacing w:after="0" w:line="240" w:lineRule="auto"/>
        <w:jc w:val="both"/>
        <w:rPr>
          <w:rFonts w:ascii="Arial" w:hAnsi="Arial" w:cs="Arial"/>
          <w:bCs/>
          <w:color w:val="000000" w:themeColor="text1"/>
        </w:rPr>
      </w:pPr>
      <w:r w:rsidRPr="00746C92">
        <w:rPr>
          <w:rFonts w:ascii="Arial" w:hAnsi="Arial" w:cs="Arial"/>
          <w:bCs/>
          <w:color w:val="000000" w:themeColor="text1"/>
        </w:rPr>
        <w:t>De los diferentes ecosistemas que existen en la jurisdicción de la CAR, se evidencia la necesidad de intervenir 8, dado a su priorización estratégica dentro de la misionalidad de la corporación, los cuales se componen de 6 parques ecoturísticos, el complejo lagunar Fúquene y los sistemas hidráulicos de la Ramada.</w:t>
      </w:r>
    </w:p>
    <w:p w14:paraId="029E795B" w14:textId="77777777" w:rsidR="00746C92" w:rsidRPr="00746C92" w:rsidRDefault="00746C92" w:rsidP="00404268">
      <w:pPr>
        <w:tabs>
          <w:tab w:val="left" w:pos="567"/>
        </w:tabs>
        <w:spacing w:after="0" w:line="240" w:lineRule="auto"/>
        <w:jc w:val="both"/>
        <w:rPr>
          <w:rFonts w:ascii="Arial" w:hAnsi="Arial" w:cs="Arial"/>
          <w:bCs/>
          <w:color w:val="000000" w:themeColor="text1"/>
        </w:rPr>
      </w:pPr>
    </w:p>
    <w:p w14:paraId="051BEBF8" w14:textId="635B3160" w:rsidR="003A2F03" w:rsidRPr="00132363" w:rsidRDefault="0023592E" w:rsidP="00643A19">
      <w:pPr>
        <w:pStyle w:val="Ttulo1"/>
        <w:numPr>
          <w:ilvl w:val="0"/>
          <w:numId w:val="32"/>
        </w:numPr>
        <w:spacing w:before="0" w:line="240" w:lineRule="auto"/>
        <w:ind w:left="284" w:hanging="284"/>
        <w:rPr>
          <w:rFonts w:ascii="Arial" w:hAnsi="Arial" w:cs="Arial"/>
          <w:color w:val="000000" w:themeColor="text1"/>
          <w:sz w:val="22"/>
          <w:szCs w:val="22"/>
        </w:rPr>
      </w:pPr>
      <w:bookmarkStart w:id="17" w:name="_Toc60086937"/>
      <w:bookmarkStart w:id="18" w:name="_Toc60087039"/>
      <w:bookmarkStart w:id="19" w:name="_Toc60087214"/>
      <w:r w:rsidRPr="00132363">
        <w:rPr>
          <w:rFonts w:ascii="Arial" w:hAnsi="Arial" w:cs="Arial"/>
          <w:b/>
          <w:bCs/>
          <w:color w:val="000000" w:themeColor="text1"/>
          <w:sz w:val="22"/>
          <w:szCs w:val="22"/>
        </w:rPr>
        <w:t>ANTECEDENTES</w:t>
      </w:r>
      <w:bookmarkEnd w:id="17"/>
      <w:bookmarkEnd w:id="18"/>
      <w:bookmarkEnd w:id="19"/>
    </w:p>
    <w:p w14:paraId="4D1EF77A" w14:textId="77777777" w:rsidR="00DD1594" w:rsidRPr="00DD1594" w:rsidRDefault="00DD1594" w:rsidP="00DD1594">
      <w:pPr>
        <w:pStyle w:val="Textoindependiente"/>
        <w:spacing w:before="233"/>
        <w:ind w:right="226"/>
        <w:jc w:val="both"/>
        <w:rPr>
          <w:rFonts w:ascii="Arial" w:hAnsi="Arial" w:cs="Arial"/>
        </w:rPr>
      </w:pPr>
      <w:r w:rsidRPr="00DD1594">
        <w:rPr>
          <w:rFonts w:ascii="Arial" w:hAnsi="Arial" w:cs="Arial"/>
        </w:rPr>
        <w:t>Administrativamente, la CAR tiene jurisdicción sobre 104 municipios de los departamentos de</w:t>
      </w:r>
      <w:r w:rsidRPr="00DD1594">
        <w:rPr>
          <w:rFonts w:ascii="Arial" w:hAnsi="Arial" w:cs="Arial"/>
          <w:spacing w:val="1"/>
        </w:rPr>
        <w:t xml:space="preserve"> </w:t>
      </w:r>
      <w:r w:rsidRPr="00DD1594">
        <w:rPr>
          <w:rFonts w:ascii="Arial" w:hAnsi="Arial" w:cs="Arial"/>
        </w:rPr>
        <w:t>Cundinamarca</w:t>
      </w:r>
      <w:r w:rsidRPr="00DD1594">
        <w:rPr>
          <w:rFonts w:ascii="Arial" w:hAnsi="Arial" w:cs="Arial"/>
          <w:spacing w:val="-8"/>
        </w:rPr>
        <w:t xml:space="preserve"> </w:t>
      </w:r>
      <w:r w:rsidRPr="00DD1594">
        <w:rPr>
          <w:rFonts w:ascii="Arial" w:hAnsi="Arial" w:cs="Arial"/>
        </w:rPr>
        <w:t>(98),</w:t>
      </w:r>
      <w:r w:rsidRPr="00DD1594">
        <w:rPr>
          <w:rFonts w:ascii="Arial" w:hAnsi="Arial" w:cs="Arial"/>
          <w:spacing w:val="-8"/>
        </w:rPr>
        <w:t xml:space="preserve"> </w:t>
      </w:r>
      <w:r w:rsidRPr="00DD1594">
        <w:rPr>
          <w:rFonts w:ascii="Arial" w:hAnsi="Arial" w:cs="Arial"/>
        </w:rPr>
        <w:t>Boyacá</w:t>
      </w:r>
      <w:r w:rsidRPr="00DD1594">
        <w:rPr>
          <w:rFonts w:ascii="Arial" w:hAnsi="Arial" w:cs="Arial"/>
          <w:spacing w:val="-7"/>
        </w:rPr>
        <w:t xml:space="preserve"> </w:t>
      </w:r>
      <w:r w:rsidRPr="00DD1594">
        <w:rPr>
          <w:rFonts w:ascii="Arial" w:hAnsi="Arial" w:cs="Arial"/>
        </w:rPr>
        <w:t>(6)</w:t>
      </w:r>
      <w:r w:rsidRPr="00DD1594">
        <w:rPr>
          <w:rFonts w:ascii="Arial" w:hAnsi="Arial" w:cs="Arial"/>
          <w:spacing w:val="-8"/>
        </w:rPr>
        <w:t xml:space="preserve"> </w:t>
      </w:r>
      <w:r w:rsidRPr="00DD1594">
        <w:rPr>
          <w:rFonts w:ascii="Arial" w:hAnsi="Arial" w:cs="Arial"/>
        </w:rPr>
        <w:t>y</w:t>
      </w:r>
      <w:r w:rsidRPr="00DD1594">
        <w:rPr>
          <w:rFonts w:ascii="Arial" w:hAnsi="Arial" w:cs="Arial"/>
          <w:spacing w:val="-8"/>
        </w:rPr>
        <w:t xml:space="preserve"> </w:t>
      </w:r>
      <w:r w:rsidRPr="00DD1594">
        <w:rPr>
          <w:rFonts w:ascii="Arial" w:hAnsi="Arial" w:cs="Arial"/>
        </w:rPr>
        <w:t>el</w:t>
      </w:r>
      <w:r w:rsidRPr="00DD1594">
        <w:rPr>
          <w:rFonts w:ascii="Arial" w:hAnsi="Arial" w:cs="Arial"/>
          <w:spacing w:val="-10"/>
        </w:rPr>
        <w:t xml:space="preserve"> </w:t>
      </w:r>
      <w:r w:rsidRPr="00DD1594">
        <w:rPr>
          <w:rFonts w:ascii="Arial" w:hAnsi="Arial" w:cs="Arial"/>
        </w:rPr>
        <w:t>área</w:t>
      </w:r>
      <w:r w:rsidRPr="00DD1594">
        <w:rPr>
          <w:rFonts w:ascii="Arial" w:hAnsi="Arial" w:cs="Arial"/>
          <w:spacing w:val="-7"/>
        </w:rPr>
        <w:t xml:space="preserve"> </w:t>
      </w:r>
      <w:r w:rsidRPr="00DD1594">
        <w:rPr>
          <w:rFonts w:ascii="Arial" w:hAnsi="Arial" w:cs="Arial"/>
        </w:rPr>
        <w:t>rural</w:t>
      </w:r>
      <w:r w:rsidRPr="00DD1594">
        <w:rPr>
          <w:rFonts w:ascii="Arial" w:hAnsi="Arial" w:cs="Arial"/>
          <w:spacing w:val="-10"/>
        </w:rPr>
        <w:t xml:space="preserve"> </w:t>
      </w:r>
      <w:r w:rsidRPr="00DD1594">
        <w:rPr>
          <w:rFonts w:ascii="Arial" w:hAnsi="Arial" w:cs="Arial"/>
        </w:rPr>
        <w:t>de</w:t>
      </w:r>
      <w:r w:rsidRPr="00DD1594">
        <w:rPr>
          <w:rFonts w:ascii="Arial" w:hAnsi="Arial" w:cs="Arial"/>
          <w:spacing w:val="-9"/>
        </w:rPr>
        <w:t xml:space="preserve"> </w:t>
      </w:r>
      <w:r w:rsidRPr="00DD1594">
        <w:rPr>
          <w:rFonts w:ascii="Arial" w:hAnsi="Arial" w:cs="Arial"/>
        </w:rPr>
        <w:t>Bogotá</w:t>
      </w:r>
      <w:r w:rsidRPr="00DD1594">
        <w:rPr>
          <w:rFonts w:ascii="Arial" w:hAnsi="Arial" w:cs="Arial"/>
          <w:spacing w:val="-7"/>
        </w:rPr>
        <w:t xml:space="preserve"> </w:t>
      </w:r>
      <w:r w:rsidRPr="00DD1594">
        <w:rPr>
          <w:rFonts w:ascii="Arial" w:hAnsi="Arial" w:cs="Arial"/>
        </w:rPr>
        <w:t>7</w:t>
      </w:r>
      <w:r w:rsidRPr="00DD1594">
        <w:rPr>
          <w:rFonts w:ascii="Arial" w:hAnsi="Arial" w:cs="Arial"/>
          <w:spacing w:val="-9"/>
        </w:rPr>
        <w:t xml:space="preserve"> </w:t>
      </w:r>
      <w:r w:rsidRPr="00DD1594">
        <w:rPr>
          <w:rFonts w:ascii="Arial" w:hAnsi="Arial" w:cs="Arial"/>
        </w:rPr>
        <w:t>y</w:t>
      </w:r>
      <w:r w:rsidRPr="00DD1594">
        <w:rPr>
          <w:rFonts w:ascii="Arial" w:hAnsi="Arial" w:cs="Arial"/>
          <w:spacing w:val="-8"/>
        </w:rPr>
        <w:t xml:space="preserve"> </w:t>
      </w:r>
      <w:r w:rsidRPr="00DD1594">
        <w:rPr>
          <w:rFonts w:ascii="Arial" w:hAnsi="Arial" w:cs="Arial"/>
        </w:rPr>
        <w:t>la</w:t>
      </w:r>
      <w:r w:rsidRPr="00DD1594">
        <w:rPr>
          <w:rFonts w:ascii="Arial" w:hAnsi="Arial" w:cs="Arial"/>
          <w:spacing w:val="-8"/>
        </w:rPr>
        <w:t xml:space="preserve"> </w:t>
      </w:r>
      <w:r w:rsidRPr="00DD1594">
        <w:rPr>
          <w:rFonts w:ascii="Arial" w:hAnsi="Arial" w:cs="Arial"/>
        </w:rPr>
        <w:t>unidad</w:t>
      </w:r>
      <w:r w:rsidRPr="00DD1594">
        <w:rPr>
          <w:rFonts w:ascii="Arial" w:hAnsi="Arial" w:cs="Arial"/>
          <w:spacing w:val="-7"/>
        </w:rPr>
        <w:t xml:space="preserve"> </w:t>
      </w:r>
      <w:r w:rsidRPr="00DD1594">
        <w:rPr>
          <w:rFonts w:ascii="Arial" w:hAnsi="Arial" w:cs="Arial"/>
        </w:rPr>
        <w:t>de</w:t>
      </w:r>
      <w:r w:rsidRPr="00DD1594">
        <w:rPr>
          <w:rFonts w:ascii="Arial" w:hAnsi="Arial" w:cs="Arial"/>
          <w:spacing w:val="-10"/>
        </w:rPr>
        <w:t xml:space="preserve"> </w:t>
      </w:r>
      <w:r w:rsidRPr="00DD1594">
        <w:rPr>
          <w:rFonts w:ascii="Arial" w:hAnsi="Arial" w:cs="Arial"/>
        </w:rPr>
        <w:t>gestión</w:t>
      </w:r>
      <w:r w:rsidRPr="00DD1594">
        <w:rPr>
          <w:rFonts w:ascii="Arial" w:hAnsi="Arial" w:cs="Arial"/>
          <w:spacing w:val="-8"/>
        </w:rPr>
        <w:t xml:space="preserve"> </w:t>
      </w:r>
      <w:r w:rsidRPr="00DD1594">
        <w:rPr>
          <w:rFonts w:ascii="Arial" w:hAnsi="Arial" w:cs="Arial"/>
        </w:rPr>
        <w:t>ambiental</w:t>
      </w:r>
      <w:r w:rsidRPr="00DD1594">
        <w:rPr>
          <w:rFonts w:ascii="Arial" w:hAnsi="Arial" w:cs="Arial"/>
          <w:spacing w:val="-10"/>
        </w:rPr>
        <w:t xml:space="preserve"> </w:t>
      </w:r>
      <w:r w:rsidRPr="00DD1594">
        <w:rPr>
          <w:rFonts w:ascii="Arial" w:hAnsi="Arial" w:cs="Arial"/>
        </w:rPr>
        <w:t>es</w:t>
      </w:r>
      <w:r w:rsidRPr="00DD1594">
        <w:rPr>
          <w:rFonts w:ascii="Arial" w:hAnsi="Arial" w:cs="Arial"/>
          <w:spacing w:val="-8"/>
        </w:rPr>
        <w:t xml:space="preserve"> </w:t>
      </w:r>
      <w:r w:rsidRPr="00DD1594">
        <w:rPr>
          <w:rFonts w:ascii="Arial" w:hAnsi="Arial" w:cs="Arial"/>
        </w:rPr>
        <w:t>la</w:t>
      </w:r>
      <w:r w:rsidRPr="00DD1594">
        <w:rPr>
          <w:rFonts w:ascii="Arial" w:hAnsi="Arial" w:cs="Arial"/>
          <w:spacing w:val="-66"/>
        </w:rPr>
        <w:t xml:space="preserve"> </w:t>
      </w:r>
      <w:r w:rsidRPr="00DD1594">
        <w:rPr>
          <w:rFonts w:ascii="Arial" w:hAnsi="Arial" w:cs="Arial"/>
        </w:rPr>
        <w:t>cuenca hidrográfica, concepto en torno al cual se despliegan las acciones y gestiones de la</w:t>
      </w:r>
      <w:r w:rsidRPr="00DD1594">
        <w:rPr>
          <w:rFonts w:ascii="Arial" w:hAnsi="Arial" w:cs="Arial"/>
          <w:spacing w:val="1"/>
        </w:rPr>
        <w:t xml:space="preserve"> </w:t>
      </w:r>
      <w:r w:rsidRPr="00DD1594">
        <w:rPr>
          <w:rFonts w:ascii="Arial" w:hAnsi="Arial" w:cs="Arial"/>
        </w:rPr>
        <w:t>Corporación.</w:t>
      </w:r>
    </w:p>
    <w:p w14:paraId="3808E4E1" w14:textId="77777777" w:rsidR="00DD1594" w:rsidRPr="00DD1594" w:rsidRDefault="00DD1594" w:rsidP="00DD1594">
      <w:pPr>
        <w:pStyle w:val="Textoindependiente"/>
        <w:spacing w:before="2"/>
        <w:jc w:val="both"/>
        <w:rPr>
          <w:rFonts w:ascii="Arial" w:hAnsi="Arial" w:cs="Arial"/>
          <w:sz w:val="20"/>
        </w:rPr>
      </w:pPr>
    </w:p>
    <w:p w14:paraId="4841523F" w14:textId="77777777" w:rsidR="00DD1594" w:rsidRPr="00DD1594" w:rsidRDefault="00DD1594" w:rsidP="00DD1594">
      <w:pPr>
        <w:pStyle w:val="Textoindependiente"/>
        <w:ind w:right="220"/>
        <w:jc w:val="both"/>
        <w:rPr>
          <w:rFonts w:ascii="Arial" w:hAnsi="Arial" w:cs="Arial"/>
        </w:rPr>
      </w:pPr>
      <w:r w:rsidRPr="00DD1594">
        <w:rPr>
          <w:rFonts w:ascii="Arial" w:hAnsi="Arial" w:cs="Arial"/>
        </w:rPr>
        <w:t>El territorio de la CAR está delimitado por 9 subzonas hidrográficas que hacen parte de 4 zonas</w:t>
      </w:r>
      <w:r w:rsidRPr="00DD1594">
        <w:rPr>
          <w:rFonts w:ascii="Arial" w:hAnsi="Arial" w:cs="Arial"/>
          <w:spacing w:val="1"/>
        </w:rPr>
        <w:t xml:space="preserve"> </w:t>
      </w:r>
      <w:r w:rsidRPr="00DD1594">
        <w:rPr>
          <w:rFonts w:ascii="Arial" w:hAnsi="Arial" w:cs="Arial"/>
        </w:rPr>
        <w:t>hidrográficas y 2 áreas hidrográficas o macrocuencas, y está conformado por nueve (9) cuencas</w:t>
      </w:r>
      <w:r w:rsidRPr="00DD1594">
        <w:rPr>
          <w:rFonts w:ascii="Arial" w:hAnsi="Arial" w:cs="Arial"/>
          <w:spacing w:val="-66"/>
        </w:rPr>
        <w:t xml:space="preserve"> </w:t>
      </w:r>
      <w:r w:rsidRPr="00DD1594">
        <w:rPr>
          <w:rFonts w:ascii="Arial" w:hAnsi="Arial" w:cs="Arial"/>
        </w:rPr>
        <w:t>hidrográficas,</w:t>
      </w:r>
      <w:r w:rsidRPr="00DD1594">
        <w:rPr>
          <w:rFonts w:ascii="Arial" w:hAnsi="Arial" w:cs="Arial"/>
          <w:spacing w:val="-6"/>
        </w:rPr>
        <w:t xml:space="preserve"> </w:t>
      </w:r>
      <w:r w:rsidRPr="00DD1594">
        <w:rPr>
          <w:rFonts w:ascii="Arial" w:hAnsi="Arial" w:cs="Arial"/>
        </w:rPr>
        <w:t>que</w:t>
      </w:r>
      <w:r w:rsidRPr="00DD1594">
        <w:rPr>
          <w:rFonts w:ascii="Arial" w:hAnsi="Arial" w:cs="Arial"/>
          <w:spacing w:val="-5"/>
        </w:rPr>
        <w:t xml:space="preserve"> </w:t>
      </w:r>
      <w:r w:rsidRPr="00DD1594">
        <w:rPr>
          <w:rFonts w:ascii="Arial" w:hAnsi="Arial" w:cs="Arial"/>
        </w:rPr>
        <w:t>han</w:t>
      </w:r>
      <w:r w:rsidRPr="00DD1594">
        <w:rPr>
          <w:rFonts w:ascii="Arial" w:hAnsi="Arial" w:cs="Arial"/>
          <w:spacing w:val="-6"/>
        </w:rPr>
        <w:t xml:space="preserve"> </w:t>
      </w:r>
      <w:r w:rsidRPr="00DD1594">
        <w:rPr>
          <w:rFonts w:ascii="Arial" w:hAnsi="Arial" w:cs="Arial"/>
        </w:rPr>
        <w:t>sido</w:t>
      </w:r>
      <w:r w:rsidRPr="00DD1594">
        <w:rPr>
          <w:rFonts w:ascii="Arial" w:hAnsi="Arial" w:cs="Arial"/>
          <w:spacing w:val="-4"/>
        </w:rPr>
        <w:t xml:space="preserve"> </w:t>
      </w:r>
      <w:r w:rsidRPr="00DD1594">
        <w:rPr>
          <w:rFonts w:ascii="Arial" w:hAnsi="Arial" w:cs="Arial"/>
        </w:rPr>
        <w:t>reglamentadas</w:t>
      </w:r>
      <w:r w:rsidRPr="00DD1594">
        <w:rPr>
          <w:rFonts w:ascii="Arial" w:hAnsi="Arial" w:cs="Arial"/>
          <w:spacing w:val="-7"/>
        </w:rPr>
        <w:t xml:space="preserve"> </w:t>
      </w:r>
      <w:r w:rsidRPr="00DD1594">
        <w:rPr>
          <w:rFonts w:ascii="Arial" w:hAnsi="Arial" w:cs="Arial"/>
        </w:rPr>
        <w:t>mediante</w:t>
      </w:r>
      <w:r w:rsidRPr="00DD1594">
        <w:rPr>
          <w:rFonts w:ascii="Arial" w:hAnsi="Arial" w:cs="Arial"/>
          <w:spacing w:val="-5"/>
        </w:rPr>
        <w:t xml:space="preserve"> </w:t>
      </w:r>
      <w:r w:rsidRPr="00DD1594">
        <w:rPr>
          <w:rFonts w:ascii="Arial" w:hAnsi="Arial" w:cs="Arial"/>
        </w:rPr>
        <w:t>la</w:t>
      </w:r>
      <w:r w:rsidRPr="00DD1594">
        <w:rPr>
          <w:rFonts w:ascii="Arial" w:hAnsi="Arial" w:cs="Arial"/>
          <w:spacing w:val="-5"/>
        </w:rPr>
        <w:t xml:space="preserve"> </w:t>
      </w:r>
      <w:r w:rsidRPr="00DD1594">
        <w:rPr>
          <w:rFonts w:ascii="Arial" w:hAnsi="Arial" w:cs="Arial"/>
        </w:rPr>
        <w:t>adopción</w:t>
      </w:r>
      <w:r w:rsidRPr="00DD1594">
        <w:rPr>
          <w:rFonts w:ascii="Arial" w:hAnsi="Arial" w:cs="Arial"/>
          <w:spacing w:val="-6"/>
        </w:rPr>
        <w:t xml:space="preserve"> </w:t>
      </w:r>
      <w:r w:rsidRPr="00DD1594">
        <w:rPr>
          <w:rFonts w:ascii="Arial" w:hAnsi="Arial" w:cs="Arial"/>
        </w:rPr>
        <w:t>de</w:t>
      </w:r>
      <w:r w:rsidRPr="00DD1594">
        <w:rPr>
          <w:rFonts w:ascii="Arial" w:hAnsi="Arial" w:cs="Arial"/>
          <w:spacing w:val="-5"/>
        </w:rPr>
        <w:t xml:space="preserve"> </w:t>
      </w:r>
      <w:r w:rsidRPr="00DD1594">
        <w:rPr>
          <w:rFonts w:ascii="Arial" w:hAnsi="Arial" w:cs="Arial"/>
        </w:rPr>
        <w:t>diez</w:t>
      </w:r>
      <w:r w:rsidRPr="00DD1594">
        <w:rPr>
          <w:rFonts w:ascii="Arial" w:hAnsi="Arial" w:cs="Arial"/>
          <w:spacing w:val="-7"/>
        </w:rPr>
        <w:t xml:space="preserve"> </w:t>
      </w:r>
      <w:r w:rsidRPr="00DD1594">
        <w:rPr>
          <w:rFonts w:ascii="Arial" w:hAnsi="Arial" w:cs="Arial"/>
        </w:rPr>
        <w:t>Planes</w:t>
      </w:r>
      <w:r w:rsidRPr="00DD1594">
        <w:rPr>
          <w:rFonts w:ascii="Arial" w:hAnsi="Arial" w:cs="Arial"/>
          <w:spacing w:val="-6"/>
        </w:rPr>
        <w:t xml:space="preserve"> </w:t>
      </w:r>
      <w:r w:rsidRPr="00DD1594">
        <w:rPr>
          <w:rFonts w:ascii="Arial" w:hAnsi="Arial" w:cs="Arial"/>
        </w:rPr>
        <w:t>de</w:t>
      </w:r>
      <w:r w:rsidRPr="00DD1594">
        <w:rPr>
          <w:rFonts w:ascii="Arial" w:hAnsi="Arial" w:cs="Arial"/>
          <w:spacing w:val="-5"/>
        </w:rPr>
        <w:t xml:space="preserve"> </w:t>
      </w:r>
      <w:r w:rsidRPr="00DD1594">
        <w:rPr>
          <w:rFonts w:ascii="Arial" w:hAnsi="Arial" w:cs="Arial"/>
        </w:rPr>
        <w:t>Ordenación</w:t>
      </w:r>
      <w:r w:rsidRPr="00DD1594">
        <w:rPr>
          <w:rFonts w:ascii="Arial" w:hAnsi="Arial" w:cs="Arial"/>
          <w:spacing w:val="-6"/>
        </w:rPr>
        <w:t xml:space="preserve"> </w:t>
      </w:r>
      <w:r w:rsidRPr="00DD1594">
        <w:rPr>
          <w:rFonts w:ascii="Arial" w:hAnsi="Arial" w:cs="Arial"/>
        </w:rPr>
        <w:t>y</w:t>
      </w:r>
      <w:r w:rsidRPr="00DD1594">
        <w:rPr>
          <w:rFonts w:ascii="Arial" w:hAnsi="Arial" w:cs="Arial"/>
          <w:spacing w:val="-67"/>
        </w:rPr>
        <w:t xml:space="preserve"> </w:t>
      </w:r>
      <w:r w:rsidRPr="00DD1594">
        <w:rPr>
          <w:rFonts w:ascii="Arial" w:hAnsi="Arial" w:cs="Arial"/>
        </w:rPr>
        <w:t>Manejo de Cuencas (POMCAS). El 55,89% del territorio de la CAR está asociado con la Zona</w:t>
      </w:r>
      <w:r w:rsidRPr="00DD1594">
        <w:rPr>
          <w:rFonts w:ascii="Arial" w:hAnsi="Arial" w:cs="Arial"/>
          <w:spacing w:val="1"/>
        </w:rPr>
        <w:t xml:space="preserve"> </w:t>
      </w:r>
      <w:r w:rsidRPr="00DD1594">
        <w:rPr>
          <w:rFonts w:ascii="Arial" w:hAnsi="Arial" w:cs="Arial"/>
        </w:rPr>
        <w:t>Hidrográfica Alto Magdalena, en la que, a su vez, tienen presencia dos de las cuencas más</w:t>
      </w:r>
      <w:r w:rsidRPr="00DD1594">
        <w:rPr>
          <w:rFonts w:ascii="Arial" w:hAnsi="Arial" w:cs="Arial"/>
          <w:spacing w:val="1"/>
        </w:rPr>
        <w:t xml:space="preserve"> </w:t>
      </w:r>
      <w:r w:rsidRPr="00DD1594">
        <w:rPr>
          <w:rFonts w:ascii="Arial" w:hAnsi="Arial" w:cs="Arial"/>
          <w:w w:val="95"/>
        </w:rPr>
        <w:t>representativas del territorio: río Bogotá (30,61%) y río Sumapaz (13,39%). En segunda instancia, la</w:t>
      </w:r>
      <w:r w:rsidRPr="00DD1594">
        <w:rPr>
          <w:rFonts w:ascii="Arial" w:hAnsi="Arial" w:cs="Arial"/>
          <w:spacing w:val="-63"/>
          <w:w w:val="95"/>
        </w:rPr>
        <w:t xml:space="preserve"> </w:t>
      </w:r>
      <w:r w:rsidRPr="00DD1594">
        <w:rPr>
          <w:rFonts w:ascii="Arial" w:hAnsi="Arial" w:cs="Arial"/>
          <w:w w:val="95"/>
        </w:rPr>
        <w:t>zona hidrográfica Medio Magdalena representa el 27,96% del total del territorio de la CAR y en ella,</w:t>
      </w:r>
      <w:r w:rsidRPr="00DD1594">
        <w:rPr>
          <w:rFonts w:ascii="Arial" w:hAnsi="Arial" w:cs="Arial"/>
          <w:spacing w:val="1"/>
          <w:w w:val="95"/>
        </w:rPr>
        <w:t xml:space="preserve"> </w:t>
      </w:r>
      <w:r w:rsidRPr="00DD1594">
        <w:rPr>
          <w:rFonts w:ascii="Arial" w:hAnsi="Arial" w:cs="Arial"/>
        </w:rPr>
        <w:t>se</w:t>
      </w:r>
      <w:r w:rsidRPr="00DD1594">
        <w:rPr>
          <w:rFonts w:ascii="Arial" w:hAnsi="Arial" w:cs="Arial"/>
          <w:spacing w:val="-8"/>
        </w:rPr>
        <w:t xml:space="preserve"> </w:t>
      </w:r>
      <w:r w:rsidRPr="00DD1594">
        <w:rPr>
          <w:rFonts w:ascii="Arial" w:hAnsi="Arial" w:cs="Arial"/>
        </w:rPr>
        <w:t>encuentra</w:t>
      </w:r>
      <w:r w:rsidRPr="00DD1594">
        <w:rPr>
          <w:rFonts w:ascii="Arial" w:hAnsi="Arial" w:cs="Arial"/>
          <w:spacing w:val="-8"/>
        </w:rPr>
        <w:t xml:space="preserve"> </w:t>
      </w:r>
      <w:r w:rsidRPr="00DD1594">
        <w:rPr>
          <w:rFonts w:ascii="Arial" w:hAnsi="Arial" w:cs="Arial"/>
        </w:rPr>
        <w:t>la</w:t>
      </w:r>
      <w:r w:rsidRPr="00DD1594">
        <w:rPr>
          <w:rFonts w:ascii="Arial" w:hAnsi="Arial" w:cs="Arial"/>
          <w:spacing w:val="-8"/>
        </w:rPr>
        <w:t xml:space="preserve"> </w:t>
      </w:r>
      <w:r w:rsidRPr="00DD1594">
        <w:rPr>
          <w:rFonts w:ascii="Arial" w:hAnsi="Arial" w:cs="Arial"/>
        </w:rPr>
        <w:t>segunda</w:t>
      </w:r>
      <w:r w:rsidRPr="00DD1594">
        <w:rPr>
          <w:rFonts w:ascii="Arial" w:hAnsi="Arial" w:cs="Arial"/>
          <w:spacing w:val="-10"/>
        </w:rPr>
        <w:t xml:space="preserve"> </w:t>
      </w:r>
      <w:r w:rsidRPr="00DD1594">
        <w:rPr>
          <w:rFonts w:ascii="Arial" w:hAnsi="Arial" w:cs="Arial"/>
        </w:rPr>
        <w:t>subzona</w:t>
      </w:r>
      <w:r w:rsidRPr="00DD1594">
        <w:rPr>
          <w:rFonts w:ascii="Arial" w:hAnsi="Arial" w:cs="Arial"/>
          <w:spacing w:val="-8"/>
        </w:rPr>
        <w:t xml:space="preserve"> </w:t>
      </w:r>
      <w:r w:rsidRPr="00DD1594">
        <w:rPr>
          <w:rFonts w:ascii="Arial" w:hAnsi="Arial" w:cs="Arial"/>
        </w:rPr>
        <w:t>con</w:t>
      </w:r>
      <w:r w:rsidRPr="00DD1594">
        <w:rPr>
          <w:rFonts w:ascii="Arial" w:hAnsi="Arial" w:cs="Arial"/>
          <w:spacing w:val="-5"/>
        </w:rPr>
        <w:t xml:space="preserve"> </w:t>
      </w:r>
      <w:r w:rsidRPr="00DD1594">
        <w:rPr>
          <w:rFonts w:ascii="Arial" w:hAnsi="Arial" w:cs="Arial"/>
        </w:rPr>
        <w:t>mayor</w:t>
      </w:r>
      <w:r w:rsidRPr="00DD1594">
        <w:rPr>
          <w:rFonts w:ascii="Arial" w:hAnsi="Arial" w:cs="Arial"/>
          <w:spacing w:val="-8"/>
        </w:rPr>
        <w:t xml:space="preserve"> </w:t>
      </w:r>
      <w:r w:rsidRPr="00DD1594">
        <w:rPr>
          <w:rFonts w:ascii="Arial" w:hAnsi="Arial" w:cs="Arial"/>
        </w:rPr>
        <w:t>representatividad</w:t>
      </w:r>
      <w:r w:rsidRPr="00DD1594">
        <w:rPr>
          <w:rFonts w:ascii="Arial" w:hAnsi="Arial" w:cs="Arial"/>
          <w:spacing w:val="-8"/>
        </w:rPr>
        <w:t xml:space="preserve"> </w:t>
      </w:r>
      <w:r w:rsidRPr="00DD1594">
        <w:rPr>
          <w:rFonts w:ascii="Arial" w:hAnsi="Arial" w:cs="Arial"/>
        </w:rPr>
        <w:t>en</w:t>
      </w:r>
      <w:r w:rsidRPr="00DD1594">
        <w:rPr>
          <w:rFonts w:ascii="Arial" w:hAnsi="Arial" w:cs="Arial"/>
          <w:spacing w:val="-9"/>
        </w:rPr>
        <w:t xml:space="preserve"> </w:t>
      </w:r>
      <w:r w:rsidRPr="00DD1594">
        <w:rPr>
          <w:rFonts w:ascii="Arial" w:hAnsi="Arial" w:cs="Arial"/>
        </w:rPr>
        <w:t>la</w:t>
      </w:r>
      <w:r w:rsidRPr="00DD1594">
        <w:rPr>
          <w:rFonts w:ascii="Arial" w:hAnsi="Arial" w:cs="Arial"/>
          <w:spacing w:val="-8"/>
        </w:rPr>
        <w:t xml:space="preserve"> </w:t>
      </w:r>
      <w:r w:rsidRPr="00DD1594">
        <w:rPr>
          <w:rFonts w:ascii="Arial" w:hAnsi="Arial" w:cs="Arial"/>
        </w:rPr>
        <w:t>jurisdicción,</w:t>
      </w:r>
      <w:r w:rsidRPr="00DD1594">
        <w:rPr>
          <w:rFonts w:ascii="Arial" w:hAnsi="Arial" w:cs="Arial"/>
          <w:spacing w:val="-8"/>
        </w:rPr>
        <w:t xml:space="preserve"> </w:t>
      </w:r>
      <w:r w:rsidRPr="00DD1594">
        <w:rPr>
          <w:rFonts w:ascii="Arial" w:hAnsi="Arial" w:cs="Arial"/>
        </w:rPr>
        <w:t>denominada</w:t>
      </w:r>
      <w:r w:rsidRPr="00DD1594">
        <w:rPr>
          <w:rFonts w:ascii="Arial" w:hAnsi="Arial" w:cs="Arial"/>
          <w:spacing w:val="-7"/>
        </w:rPr>
        <w:t xml:space="preserve"> </w:t>
      </w:r>
      <w:r w:rsidRPr="00DD1594">
        <w:rPr>
          <w:rFonts w:ascii="Arial" w:hAnsi="Arial" w:cs="Arial"/>
        </w:rPr>
        <w:t>río</w:t>
      </w:r>
      <w:r w:rsidRPr="00DD1594">
        <w:rPr>
          <w:rFonts w:ascii="Arial" w:hAnsi="Arial" w:cs="Arial"/>
          <w:spacing w:val="-66"/>
        </w:rPr>
        <w:t xml:space="preserve"> </w:t>
      </w:r>
      <w:r w:rsidRPr="00DD1594">
        <w:rPr>
          <w:rFonts w:ascii="Arial" w:hAnsi="Arial" w:cs="Arial"/>
        </w:rPr>
        <w:t>Negro</w:t>
      </w:r>
      <w:r w:rsidRPr="00DD1594">
        <w:rPr>
          <w:rFonts w:ascii="Arial" w:hAnsi="Arial" w:cs="Arial"/>
          <w:spacing w:val="-14"/>
        </w:rPr>
        <w:t xml:space="preserve"> </w:t>
      </w:r>
      <w:r w:rsidRPr="00DD1594">
        <w:rPr>
          <w:rFonts w:ascii="Arial" w:hAnsi="Arial" w:cs="Arial"/>
        </w:rPr>
        <w:t>(22,67%).</w:t>
      </w:r>
    </w:p>
    <w:p w14:paraId="0CFD11CF" w14:textId="77777777" w:rsidR="00DD1594" w:rsidRPr="00DD1594" w:rsidRDefault="00DD1594" w:rsidP="00DD1594">
      <w:pPr>
        <w:pStyle w:val="Textoindependiente"/>
        <w:spacing w:before="5"/>
        <w:jc w:val="both"/>
        <w:rPr>
          <w:rFonts w:ascii="Arial" w:hAnsi="Arial" w:cs="Arial"/>
          <w:sz w:val="20"/>
        </w:rPr>
      </w:pPr>
    </w:p>
    <w:p w14:paraId="63A0DA49" w14:textId="77777777" w:rsidR="00DD1594" w:rsidRPr="00DD1594" w:rsidRDefault="00DD1594" w:rsidP="00DD1594">
      <w:pPr>
        <w:pStyle w:val="Textoindependiente"/>
        <w:ind w:right="222"/>
        <w:jc w:val="both"/>
        <w:rPr>
          <w:rFonts w:ascii="Arial" w:hAnsi="Arial" w:cs="Arial"/>
        </w:rPr>
      </w:pPr>
      <w:r w:rsidRPr="00DD1594">
        <w:rPr>
          <w:rFonts w:ascii="Arial" w:hAnsi="Arial" w:cs="Arial"/>
          <w:spacing w:val="-1"/>
        </w:rPr>
        <w:t>Tomando</w:t>
      </w:r>
      <w:r w:rsidRPr="00DD1594">
        <w:rPr>
          <w:rFonts w:ascii="Arial" w:hAnsi="Arial" w:cs="Arial"/>
          <w:spacing w:val="-13"/>
        </w:rPr>
        <w:t xml:space="preserve"> </w:t>
      </w:r>
      <w:r w:rsidRPr="00DD1594">
        <w:rPr>
          <w:rFonts w:ascii="Arial" w:hAnsi="Arial" w:cs="Arial"/>
          <w:spacing w:val="-1"/>
        </w:rPr>
        <w:t>como</w:t>
      </w:r>
      <w:r w:rsidRPr="00DD1594">
        <w:rPr>
          <w:rFonts w:ascii="Arial" w:hAnsi="Arial" w:cs="Arial"/>
          <w:spacing w:val="-13"/>
        </w:rPr>
        <w:t xml:space="preserve"> </w:t>
      </w:r>
      <w:r w:rsidRPr="00DD1594">
        <w:rPr>
          <w:rFonts w:ascii="Arial" w:hAnsi="Arial" w:cs="Arial"/>
          <w:spacing w:val="-1"/>
        </w:rPr>
        <w:t>referencia</w:t>
      </w:r>
      <w:r w:rsidRPr="00DD1594">
        <w:rPr>
          <w:rFonts w:ascii="Arial" w:hAnsi="Arial" w:cs="Arial"/>
          <w:spacing w:val="-13"/>
        </w:rPr>
        <w:t xml:space="preserve"> </w:t>
      </w:r>
      <w:r w:rsidRPr="00DD1594">
        <w:rPr>
          <w:rFonts w:ascii="Arial" w:hAnsi="Arial" w:cs="Arial"/>
          <w:spacing w:val="-1"/>
        </w:rPr>
        <w:t>el</w:t>
      </w:r>
      <w:r w:rsidRPr="00DD1594">
        <w:rPr>
          <w:rFonts w:ascii="Arial" w:hAnsi="Arial" w:cs="Arial"/>
          <w:spacing w:val="-15"/>
        </w:rPr>
        <w:t xml:space="preserve"> </w:t>
      </w:r>
      <w:r w:rsidRPr="00DD1594">
        <w:rPr>
          <w:rFonts w:ascii="Arial" w:hAnsi="Arial" w:cs="Arial"/>
          <w:spacing w:val="-1"/>
        </w:rPr>
        <w:t>Mapa</w:t>
      </w:r>
      <w:r w:rsidRPr="00DD1594">
        <w:rPr>
          <w:rFonts w:ascii="Arial" w:hAnsi="Arial" w:cs="Arial"/>
          <w:spacing w:val="-15"/>
        </w:rPr>
        <w:t xml:space="preserve"> </w:t>
      </w:r>
      <w:r w:rsidRPr="00DD1594">
        <w:rPr>
          <w:rFonts w:ascii="Arial" w:hAnsi="Arial" w:cs="Arial"/>
          <w:spacing w:val="-1"/>
        </w:rPr>
        <w:t>de</w:t>
      </w:r>
      <w:r w:rsidRPr="00DD1594">
        <w:rPr>
          <w:rFonts w:ascii="Arial" w:hAnsi="Arial" w:cs="Arial"/>
          <w:spacing w:val="-15"/>
        </w:rPr>
        <w:t xml:space="preserve"> </w:t>
      </w:r>
      <w:r w:rsidRPr="00DD1594">
        <w:rPr>
          <w:rFonts w:ascii="Arial" w:hAnsi="Arial" w:cs="Arial"/>
          <w:spacing w:val="-1"/>
        </w:rPr>
        <w:t>Ecosistemas</w:t>
      </w:r>
      <w:r w:rsidRPr="00DD1594">
        <w:rPr>
          <w:rFonts w:ascii="Arial" w:hAnsi="Arial" w:cs="Arial"/>
          <w:spacing w:val="-15"/>
        </w:rPr>
        <w:t xml:space="preserve"> </w:t>
      </w:r>
      <w:r w:rsidRPr="00DD1594">
        <w:rPr>
          <w:rFonts w:ascii="Arial" w:hAnsi="Arial" w:cs="Arial"/>
          <w:spacing w:val="-1"/>
        </w:rPr>
        <w:t>Continentales,</w:t>
      </w:r>
      <w:r w:rsidRPr="00DD1594">
        <w:rPr>
          <w:rFonts w:ascii="Arial" w:hAnsi="Arial" w:cs="Arial"/>
          <w:spacing w:val="-13"/>
        </w:rPr>
        <w:t xml:space="preserve"> </w:t>
      </w:r>
      <w:r w:rsidRPr="00DD1594">
        <w:rPr>
          <w:rFonts w:ascii="Arial" w:hAnsi="Arial" w:cs="Arial"/>
          <w:spacing w:val="-1"/>
        </w:rPr>
        <w:t>Costeros</w:t>
      </w:r>
      <w:r w:rsidRPr="00DD1594">
        <w:rPr>
          <w:rFonts w:ascii="Arial" w:hAnsi="Arial" w:cs="Arial"/>
          <w:spacing w:val="-17"/>
        </w:rPr>
        <w:t xml:space="preserve"> </w:t>
      </w:r>
      <w:r w:rsidRPr="00DD1594">
        <w:rPr>
          <w:rFonts w:ascii="Arial" w:hAnsi="Arial" w:cs="Arial"/>
          <w:spacing w:val="-1"/>
        </w:rPr>
        <w:t>y</w:t>
      </w:r>
      <w:r w:rsidRPr="00DD1594">
        <w:rPr>
          <w:rFonts w:ascii="Arial" w:hAnsi="Arial" w:cs="Arial"/>
          <w:spacing w:val="-13"/>
        </w:rPr>
        <w:t xml:space="preserve"> </w:t>
      </w:r>
      <w:r w:rsidRPr="00DD1594">
        <w:rPr>
          <w:rFonts w:ascii="Arial" w:hAnsi="Arial" w:cs="Arial"/>
          <w:spacing w:val="-1"/>
        </w:rPr>
        <w:t>Marinos</w:t>
      </w:r>
      <w:r w:rsidRPr="00DD1594">
        <w:rPr>
          <w:rFonts w:ascii="Arial" w:hAnsi="Arial" w:cs="Arial"/>
          <w:spacing w:val="-15"/>
        </w:rPr>
        <w:t xml:space="preserve"> </w:t>
      </w:r>
      <w:r w:rsidRPr="00DD1594">
        <w:rPr>
          <w:rFonts w:ascii="Arial" w:hAnsi="Arial" w:cs="Arial"/>
          <w:spacing w:val="-1"/>
        </w:rPr>
        <w:t>de</w:t>
      </w:r>
      <w:r w:rsidRPr="00DD1594">
        <w:rPr>
          <w:rFonts w:ascii="Arial" w:hAnsi="Arial" w:cs="Arial"/>
          <w:spacing w:val="-13"/>
        </w:rPr>
        <w:t xml:space="preserve"> </w:t>
      </w:r>
      <w:r w:rsidRPr="00DD1594">
        <w:rPr>
          <w:rFonts w:ascii="Arial" w:hAnsi="Arial" w:cs="Arial"/>
        </w:rPr>
        <w:t>Colombia</w:t>
      </w:r>
      <w:r w:rsidRPr="00DD1594">
        <w:rPr>
          <w:rFonts w:ascii="Arial" w:hAnsi="Arial" w:cs="Arial"/>
          <w:spacing w:val="-67"/>
        </w:rPr>
        <w:t xml:space="preserve"> </w:t>
      </w:r>
      <w:r w:rsidRPr="00DD1594">
        <w:rPr>
          <w:rFonts w:ascii="Arial" w:hAnsi="Arial" w:cs="Arial"/>
          <w:w w:val="95"/>
        </w:rPr>
        <w:t>a escala 1:100.000 elaborado por el Ministerio de Ambiente y Desarrollo Sostenible, los Institutos del</w:t>
      </w:r>
      <w:r w:rsidRPr="00DD1594">
        <w:rPr>
          <w:rFonts w:ascii="Arial" w:hAnsi="Arial" w:cs="Arial"/>
          <w:spacing w:val="-63"/>
          <w:w w:val="95"/>
        </w:rPr>
        <w:t xml:space="preserve"> </w:t>
      </w:r>
      <w:r w:rsidRPr="00DD1594">
        <w:rPr>
          <w:rFonts w:ascii="Arial" w:hAnsi="Arial" w:cs="Arial"/>
        </w:rPr>
        <w:t>Sistema Nacional Ambiental (SINA), Parques Nacionales Naturales de Colombia y el Instituto</w:t>
      </w:r>
      <w:r w:rsidRPr="00DD1594">
        <w:rPr>
          <w:rFonts w:ascii="Arial" w:hAnsi="Arial" w:cs="Arial"/>
          <w:spacing w:val="1"/>
        </w:rPr>
        <w:t xml:space="preserve"> </w:t>
      </w:r>
      <w:r w:rsidRPr="00DD1594">
        <w:rPr>
          <w:rFonts w:ascii="Arial" w:hAnsi="Arial" w:cs="Arial"/>
        </w:rPr>
        <w:t>Geográfico Agustín Codazzi, para la jurisdicción de la CAR se tienen identificados 50 tipos de</w:t>
      </w:r>
      <w:r w:rsidRPr="00DD1594">
        <w:rPr>
          <w:rFonts w:ascii="Arial" w:hAnsi="Arial" w:cs="Arial"/>
          <w:spacing w:val="1"/>
        </w:rPr>
        <w:t xml:space="preserve"> </w:t>
      </w:r>
      <w:r w:rsidRPr="00DD1594">
        <w:rPr>
          <w:rFonts w:ascii="Arial" w:hAnsi="Arial" w:cs="Arial"/>
          <w:spacing w:val="-2"/>
        </w:rPr>
        <w:t>ecosistemas</w:t>
      </w:r>
      <w:r w:rsidRPr="00DD1594">
        <w:rPr>
          <w:rFonts w:ascii="Arial" w:hAnsi="Arial" w:cs="Arial"/>
          <w:spacing w:val="-11"/>
        </w:rPr>
        <w:t xml:space="preserve"> </w:t>
      </w:r>
      <w:r w:rsidRPr="00DD1594">
        <w:rPr>
          <w:rFonts w:ascii="Arial" w:hAnsi="Arial" w:cs="Arial"/>
          <w:spacing w:val="-2"/>
        </w:rPr>
        <w:t>de</w:t>
      </w:r>
      <w:r w:rsidRPr="00DD1594">
        <w:rPr>
          <w:rFonts w:ascii="Arial" w:hAnsi="Arial" w:cs="Arial"/>
          <w:spacing w:val="-10"/>
        </w:rPr>
        <w:t xml:space="preserve"> </w:t>
      </w:r>
      <w:r w:rsidRPr="00DD1594">
        <w:rPr>
          <w:rFonts w:ascii="Arial" w:hAnsi="Arial" w:cs="Arial"/>
          <w:spacing w:val="-2"/>
        </w:rPr>
        <w:t>los</w:t>
      </w:r>
      <w:r w:rsidRPr="00DD1594">
        <w:rPr>
          <w:rFonts w:ascii="Arial" w:hAnsi="Arial" w:cs="Arial"/>
          <w:spacing w:val="-15"/>
        </w:rPr>
        <w:t xml:space="preserve"> </w:t>
      </w:r>
      <w:r w:rsidRPr="00DD1594">
        <w:rPr>
          <w:rFonts w:ascii="Arial" w:hAnsi="Arial" w:cs="Arial"/>
          <w:spacing w:val="-2"/>
        </w:rPr>
        <w:t>cuales</w:t>
      </w:r>
      <w:r w:rsidRPr="00DD1594">
        <w:rPr>
          <w:rFonts w:ascii="Arial" w:hAnsi="Arial" w:cs="Arial"/>
          <w:spacing w:val="-9"/>
        </w:rPr>
        <w:t xml:space="preserve"> </w:t>
      </w:r>
      <w:r w:rsidRPr="00DD1594">
        <w:rPr>
          <w:rFonts w:ascii="Arial" w:hAnsi="Arial" w:cs="Arial"/>
          <w:spacing w:val="-2"/>
        </w:rPr>
        <w:t>31</w:t>
      </w:r>
      <w:r w:rsidRPr="00DD1594">
        <w:rPr>
          <w:rFonts w:ascii="Arial" w:hAnsi="Arial" w:cs="Arial"/>
          <w:spacing w:val="-12"/>
        </w:rPr>
        <w:t xml:space="preserve"> </w:t>
      </w:r>
      <w:r w:rsidRPr="00DD1594">
        <w:rPr>
          <w:rFonts w:ascii="Arial" w:hAnsi="Arial" w:cs="Arial"/>
          <w:spacing w:val="-2"/>
        </w:rPr>
        <w:t>constituyen</w:t>
      </w:r>
      <w:r w:rsidRPr="00DD1594">
        <w:rPr>
          <w:rFonts w:ascii="Arial" w:hAnsi="Arial" w:cs="Arial"/>
          <w:spacing w:val="-15"/>
        </w:rPr>
        <w:t xml:space="preserve"> </w:t>
      </w:r>
      <w:r w:rsidRPr="00DD1594">
        <w:rPr>
          <w:rFonts w:ascii="Arial" w:hAnsi="Arial" w:cs="Arial"/>
          <w:spacing w:val="-1"/>
        </w:rPr>
        <w:t>ecosistemas</w:t>
      </w:r>
      <w:r w:rsidRPr="00DD1594">
        <w:rPr>
          <w:rFonts w:ascii="Arial" w:hAnsi="Arial" w:cs="Arial"/>
          <w:spacing w:val="-10"/>
        </w:rPr>
        <w:t xml:space="preserve"> </w:t>
      </w:r>
      <w:r w:rsidRPr="00DD1594">
        <w:rPr>
          <w:rFonts w:ascii="Arial" w:hAnsi="Arial" w:cs="Arial"/>
          <w:spacing w:val="-1"/>
        </w:rPr>
        <w:t>naturales</w:t>
      </w:r>
      <w:r w:rsidRPr="00DD1594">
        <w:rPr>
          <w:rFonts w:ascii="Arial" w:hAnsi="Arial" w:cs="Arial"/>
          <w:spacing w:val="-11"/>
        </w:rPr>
        <w:t xml:space="preserve"> </w:t>
      </w:r>
      <w:r w:rsidRPr="00DD1594">
        <w:rPr>
          <w:rFonts w:ascii="Arial" w:hAnsi="Arial" w:cs="Arial"/>
          <w:spacing w:val="-1"/>
        </w:rPr>
        <w:t>y</w:t>
      </w:r>
      <w:r w:rsidRPr="00DD1594">
        <w:rPr>
          <w:rFonts w:ascii="Arial" w:hAnsi="Arial" w:cs="Arial"/>
          <w:spacing w:val="-12"/>
        </w:rPr>
        <w:t xml:space="preserve"> </w:t>
      </w:r>
      <w:r w:rsidRPr="00DD1594">
        <w:rPr>
          <w:rFonts w:ascii="Arial" w:hAnsi="Arial" w:cs="Arial"/>
          <w:spacing w:val="-1"/>
        </w:rPr>
        <w:t>19</w:t>
      </w:r>
      <w:r w:rsidRPr="00DD1594">
        <w:rPr>
          <w:rFonts w:ascii="Arial" w:hAnsi="Arial" w:cs="Arial"/>
          <w:spacing w:val="-11"/>
        </w:rPr>
        <w:t xml:space="preserve"> </w:t>
      </w:r>
      <w:r w:rsidRPr="00DD1594">
        <w:rPr>
          <w:rFonts w:ascii="Arial" w:hAnsi="Arial" w:cs="Arial"/>
          <w:spacing w:val="-1"/>
        </w:rPr>
        <w:t>ecosistemas</w:t>
      </w:r>
      <w:r w:rsidRPr="00DD1594">
        <w:rPr>
          <w:rFonts w:ascii="Arial" w:hAnsi="Arial" w:cs="Arial"/>
          <w:spacing w:val="-11"/>
        </w:rPr>
        <w:t xml:space="preserve"> </w:t>
      </w:r>
      <w:r w:rsidRPr="00DD1594">
        <w:rPr>
          <w:rFonts w:ascii="Arial" w:hAnsi="Arial" w:cs="Arial"/>
          <w:spacing w:val="-1"/>
        </w:rPr>
        <w:t>transformados.</w:t>
      </w:r>
    </w:p>
    <w:p w14:paraId="2CE3032E" w14:textId="77777777" w:rsidR="00DD1594" w:rsidRPr="00DD1594" w:rsidRDefault="00DD1594" w:rsidP="00DD1594">
      <w:pPr>
        <w:pStyle w:val="Textoindependiente"/>
        <w:spacing w:before="1"/>
        <w:jc w:val="both"/>
        <w:rPr>
          <w:rFonts w:ascii="Arial" w:hAnsi="Arial" w:cs="Arial"/>
          <w:sz w:val="20"/>
        </w:rPr>
      </w:pPr>
    </w:p>
    <w:p w14:paraId="4DD9E876" w14:textId="7EB9EFEA" w:rsidR="00DD1594" w:rsidRPr="00DD1594" w:rsidRDefault="00DD1594" w:rsidP="00DD1594">
      <w:pPr>
        <w:pStyle w:val="Textoindependiente"/>
        <w:ind w:right="223"/>
        <w:jc w:val="both"/>
        <w:rPr>
          <w:rFonts w:ascii="Arial" w:hAnsi="Arial" w:cs="Arial"/>
        </w:rPr>
      </w:pPr>
      <w:r w:rsidRPr="00DD1594">
        <w:rPr>
          <w:rFonts w:ascii="Arial" w:hAnsi="Arial" w:cs="Arial"/>
          <w:w w:val="95"/>
        </w:rPr>
        <w:t>A partir del contraste entre los biomas definidos en el mapa de ecosistemas terrestres y marinos de</w:t>
      </w:r>
      <w:r w:rsidRPr="00DD1594">
        <w:rPr>
          <w:rFonts w:ascii="Arial" w:hAnsi="Arial" w:cs="Arial"/>
          <w:spacing w:val="1"/>
          <w:w w:val="95"/>
        </w:rPr>
        <w:t xml:space="preserve"> </w:t>
      </w:r>
      <w:r w:rsidRPr="00DD1594">
        <w:rPr>
          <w:rFonts w:ascii="Arial" w:hAnsi="Arial" w:cs="Arial"/>
        </w:rPr>
        <w:t>Colombia</w:t>
      </w:r>
      <w:r w:rsidRPr="00DD1594">
        <w:rPr>
          <w:rFonts w:ascii="Arial" w:hAnsi="Arial" w:cs="Arial"/>
          <w:spacing w:val="-11"/>
        </w:rPr>
        <w:t xml:space="preserve"> </w:t>
      </w:r>
      <w:r w:rsidRPr="00DD1594">
        <w:rPr>
          <w:rFonts w:ascii="Arial" w:hAnsi="Arial" w:cs="Arial"/>
        </w:rPr>
        <w:t>escala</w:t>
      </w:r>
      <w:r w:rsidRPr="00DD1594">
        <w:rPr>
          <w:rFonts w:ascii="Arial" w:hAnsi="Arial" w:cs="Arial"/>
          <w:spacing w:val="-10"/>
        </w:rPr>
        <w:t xml:space="preserve"> </w:t>
      </w:r>
      <w:r w:rsidRPr="00DD1594">
        <w:rPr>
          <w:rFonts w:ascii="Arial" w:hAnsi="Arial" w:cs="Arial"/>
        </w:rPr>
        <w:t>1:100000</w:t>
      </w:r>
      <w:r w:rsidRPr="00DD1594">
        <w:rPr>
          <w:rFonts w:ascii="Arial" w:hAnsi="Arial" w:cs="Arial"/>
          <w:spacing w:val="-10"/>
        </w:rPr>
        <w:t xml:space="preserve"> </w:t>
      </w:r>
      <w:r w:rsidRPr="00DD1594">
        <w:rPr>
          <w:rFonts w:ascii="Arial" w:hAnsi="Arial" w:cs="Arial"/>
        </w:rPr>
        <w:t>(IDEAM</w:t>
      </w:r>
      <w:r w:rsidRPr="00DD1594">
        <w:rPr>
          <w:rFonts w:ascii="Arial" w:hAnsi="Arial" w:cs="Arial"/>
          <w:spacing w:val="-10"/>
        </w:rPr>
        <w:t xml:space="preserve"> </w:t>
      </w:r>
      <w:r w:rsidRPr="00DD1594">
        <w:rPr>
          <w:rFonts w:ascii="Arial" w:hAnsi="Arial" w:cs="Arial"/>
        </w:rPr>
        <w:t>et</w:t>
      </w:r>
      <w:r w:rsidRPr="00DD1594">
        <w:rPr>
          <w:rFonts w:ascii="Arial" w:hAnsi="Arial" w:cs="Arial"/>
          <w:spacing w:val="-10"/>
        </w:rPr>
        <w:t xml:space="preserve"> </w:t>
      </w:r>
      <w:r w:rsidRPr="00DD1594">
        <w:rPr>
          <w:rFonts w:ascii="Arial" w:hAnsi="Arial" w:cs="Arial"/>
        </w:rPr>
        <w:t>al.,</w:t>
      </w:r>
      <w:r w:rsidRPr="00DD1594">
        <w:rPr>
          <w:rFonts w:ascii="Arial" w:hAnsi="Arial" w:cs="Arial"/>
          <w:spacing w:val="-8"/>
        </w:rPr>
        <w:t xml:space="preserve"> </w:t>
      </w:r>
      <w:r w:rsidRPr="00DD1594">
        <w:rPr>
          <w:rFonts w:ascii="Arial" w:hAnsi="Arial" w:cs="Arial"/>
        </w:rPr>
        <w:t>2017)</w:t>
      </w:r>
      <w:r w:rsidRPr="00DD1594">
        <w:rPr>
          <w:rFonts w:ascii="Arial" w:hAnsi="Arial" w:cs="Arial"/>
          <w:spacing w:val="-10"/>
        </w:rPr>
        <w:t xml:space="preserve"> </w:t>
      </w:r>
      <w:r w:rsidRPr="00DD1594">
        <w:rPr>
          <w:rFonts w:ascii="Arial" w:hAnsi="Arial" w:cs="Arial"/>
        </w:rPr>
        <w:t>y</w:t>
      </w:r>
      <w:r w:rsidRPr="00DD1594">
        <w:rPr>
          <w:rFonts w:ascii="Arial" w:hAnsi="Arial" w:cs="Arial"/>
          <w:spacing w:val="-9"/>
        </w:rPr>
        <w:t xml:space="preserve"> </w:t>
      </w:r>
      <w:r w:rsidRPr="00DD1594">
        <w:rPr>
          <w:rFonts w:ascii="Arial" w:hAnsi="Arial" w:cs="Arial"/>
        </w:rPr>
        <w:t>las</w:t>
      </w:r>
      <w:r w:rsidRPr="00DD1594">
        <w:rPr>
          <w:rFonts w:ascii="Arial" w:hAnsi="Arial" w:cs="Arial"/>
          <w:spacing w:val="-11"/>
        </w:rPr>
        <w:t xml:space="preserve"> </w:t>
      </w:r>
      <w:r w:rsidRPr="00DD1594">
        <w:rPr>
          <w:rFonts w:ascii="Arial" w:hAnsi="Arial" w:cs="Arial"/>
        </w:rPr>
        <w:t>áreas</w:t>
      </w:r>
      <w:r w:rsidRPr="00DD1594">
        <w:rPr>
          <w:rFonts w:ascii="Arial" w:hAnsi="Arial" w:cs="Arial"/>
          <w:spacing w:val="-11"/>
        </w:rPr>
        <w:t xml:space="preserve"> </w:t>
      </w:r>
      <w:r w:rsidRPr="00DD1594">
        <w:rPr>
          <w:rFonts w:ascii="Arial" w:hAnsi="Arial" w:cs="Arial"/>
        </w:rPr>
        <w:t>protegidas</w:t>
      </w:r>
      <w:r w:rsidRPr="00DD1594">
        <w:rPr>
          <w:rFonts w:ascii="Arial" w:hAnsi="Arial" w:cs="Arial"/>
          <w:spacing w:val="-9"/>
        </w:rPr>
        <w:t xml:space="preserve"> </w:t>
      </w:r>
      <w:r w:rsidRPr="00DD1594">
        <w:rPr>
          <w:rFonts w:ascii="Arial" w:hAnsi="Arial" w:cs="Arial"/>
        </w:rPr>
        <w:t>localizadas</w:t>
      </w:r>
      <w:r w:rsidRPr="00DD1594">
        <w:rPr>
          <w:rFonts w:ascii="Arial" w:hAnsi="Arial" w:cs="Arial"/>
          <w:spacing w:val="-12"/>
        </w:rPr>
        <w:t xml:space="preserve"> </w:t>
      </w:r>
      <w:r w:rsidRPr="00DD1594">
        <w:rPr>
          <w:rFonts w:ascii="Arial" w:hAnsi="Arial" w:cs="Arial"/>
        </w:rPr>
        <w:t>a</w:t>
      </w:r>
      <w:r w:rsidRPr="00DD1594">
        <w:rPr>
          <w:rFonts w:ascii="Arial" w:hAnsi="Arial" w:cs="Arial"/>
          <w:spacing w:val="-7"/>
        </w:rPr>
        <w:t xml:space="preserve"> </w:t>
      </w:r>
      <w:r w:rsidRPr="00DD1594">
        <w:rPr>
          <w:rFonts w:ascii="Arial" w:hAnsi="Arial" w:cs="Arial"/>
        </w:rPr>
        <w:t>la</w:t>
      </w:r>
      <w:r w:rsidRPr="00DD1594">
        <w:rPr>
          <w:rFonts w:ascii="Arial" w:hAnsi="Arial" w:cs="Arial"/>
          <w:spacing w:val="-11"/>
        </w:rPr>
        <w:t xml:space="preserve"> </w:t>
      </w:r>
      <w:r w:rsidRPr="00DD1594">
        <w:rPr>
          <w:rFonts w:ascii="Arial" w:hAnsi="Arial" w:cs="Arial"/>
        </w:rPr>
        <w:t>fecha</w:t>
      </w:r>
      <w:r w:rsidRPr="00DD1594">
        <w:rPr>
          <w:rFonts w:ascii="Arial" w:hAnsi="Arial" w:cs="Arial"/>
          <w:spacing w:val="-10"/>
        </w:rPr>
        <w:t xml:space="preserve"> </w:t>
      </w:r>
      <w:r w:rsidRPr="00DD1594">
        <w:rPr>
          <w:rFonts w:ascii="Arial" w:hAnsi="Arial" w:cs="Arial"/>
        </w:rPr>
        <w:t>en</w:t>
      </w:r>
      <w:r w:rsidRPr="00DD1594">
        <w:rPr>
          <w:rFonts w:ascii="Arial" w:hAnsi="Arial" w:cs="Arial"/>
          <w:spacing w:val="-11"/>
        </w:rPr>
        <w:t xml:space="preserve"> </w:t>
      </w:r>
      <w:r w:rsidRPr="00DD1594">
        <w:rPr>
          <w:rFonts w:ascii="Arial" w:hAnsi="Arial" w:cs="Arial"/>
        </w:rPr>
        <w:t>la</w:t>
      </w:r>
      <w:r w:rsidRPr="00DD1594">
        <w:rPr>
          <w:rFonts w:ascii="Arial" w:hAnsi="Arial" w:cs="Arial"/>
          <w:spacing w:val="-66"/>
        </w:rPr>
        <w:t xml:space="preserve"> </w:t>
      </w:r>
      <w:r w:rsidRPr="00DD1594">
        <w:rPr>
          <w:rFonts w:ascii="Arial" w:hAnsi="Arial" w:cs="Arial"/>
        </w:rPr>
        <w:t>jurisdicción,</w:t>
      </w:r>
      <w:r w:rsidRPr="00DD1594">
        <w:rPr>
          <w:rFonts w:ascii="Arial" w:hAnsi="Arial" w:cs="Arial"/>
          <w:spacing w:val="-5"/>
        </w:rPr>
        <w:t xml:space="preserve"> </w:t>
      </w:r>
      <w:r w:rsidRPr="00DD1594">
        <w:rPr>
          <w:rFonts w:ascii="Arial" w:hAnsi="Arial" w:cs="Arial"/>
        </w:rPr>
        <w:t>fue</w:t>
      </w:r>
      <w:r w:rsidRPr="00DD1594">
        <w:rPr>
          <w:rFonts w:ascii="Arial" w:hAnsi="Arial" w:cs="Arial"/>
          <w:spacing w:val="-4"/>
        </w:rPr>
        <w:t xml:space="preserve"> </w:t>
      </w:r>
      <w:r w:rsidRPr="00DD1594">
        <w:rPr>
          <w:rFonts w:ascii="Arial" w:hAnsi="Arial" w:cs="Arial"/>
        </w:rPr>
        <w:t>calculada</w:t>
      </w:r>
      <w:r w:rsidRPr="00DD1594">
        <w:rPr>
          <w:rFonts w:ascii="Arial" w:hAnsi="Arial" w:cs="Arial"/>
          <w:spacing w:val="-4"/>
        </w:rPr>
        <w:t xml:space="preserve"> </w:t>
      </w:r>
      <w:r w:rsidRPr="00DD1594">
        <w:rPr>
          <w:rFonts w:ascii="Arial" w:hAnsi="Arial" w:cs="Arial"/>
        </w:rPr>
        <w:t>la</w:t>
      </w:r>
      <w:r w:rsidRPr="00DD1594">
        <w:rPr>
          <w:rFonts w:ascii="Arial" w:hAnsi="Arial" w:cs="Arial"/>
          <w:spacing w:val="-4"/>
        </w:rPr>
        <w:t xml:space="preserve"> </w:t>
      </w:r>
      <w:r w:rsidRPr="00DD1594">
        <w:rPr>
          <w:rFonts w:ascii="Arial" w:hAnsi="Arial" w:cs="Arial"/>
        </w:rPr>
        <w:t>representatividad</w:t>
      </w:r>
      <w:r w:rsidRPr="00DD1594">
        <w:rPr>
          <w:rFonts w:ascii="Arial" w:hAnsi="Arial" w:cs="Arial"/>
          <w:spacing w:val="-5"/>
        </w:rPr>
        <w:t xml:space="preserve"> </w:t>
      </w:r>
      <w:r w:rsidRPr="00DD1594">
        <w:rPr>
          <w:rFonts w:ascii="Arial" w:hAnsi="Arial" w:cs="Arial"/>
        </w:rPr>
        <w:t>ecosistémica,</w:t>
      </w:r>
      <w:r w:rsidRPr="00DD1594">
        <w:rPr>
          <w:rFonts w:ascii="Arial" w:hAnsi="Arial" w:cs="Arial"/>
          <w:spacing w:val="-4"/>
        </w:rPr>
        <w:t xml:space="preserve"> </w:t>
      </w:r>
      <w:r w:rsidRPr="00DD1594">
        <w:rPr>
          <w:rFonts w:ascii="Arial" w:hAnsi="Arial" w:cs="Arial"/>
        </w:rPr>
        <w:t>encontrándose</w:t>
      </w:r>
      <w:r w:rsidRPr="00DD1594">
        <w:rPr>
          <w:rFonts w:ascii="Arial" w:hAnsi="Arial" w:cs="Arial"/>
          <w:spacing w:val="-4"/>
        </w:rPr>
        <w:t xml:space="preserve"> </w:t>
      </w:r>
      <w:r w:rsidRPr="00DD1594">
        <w:rPr>
          <w:rFonts w:ascii="Arial" w:hAnsi="Arial" w:cs="Arial"/>
        </w:rPr>
        <w:t>así</w:t>
      </w:r>
      <w:r w:rsidRPr="00DD1594">
        <w:rPr>
          <w:rFonts w:ascii="Arial" w:hAnsi="Arial" w:cs="Arial"/>
          <w:spacing w:val="-6"/>
        </w:rPr>
        <w:t xml:space="preserve"> </w:t>
      </w:r>
      <w:r w:rsidRPr="00DD1594">
        <w:rPr>
          <w:rFonts w:ascii="Arial" w:hAnsi="Arial" w:cs="Arial"/>
        </w:rPr>
        <w:t>que</w:t>
      </w:r>
      <w:r w:rsidRPr="00DD1594">
        <w:rPr>
          <w:rFonts w:ascii="Arial" w:hAnsi="Arial" w:cs="Arial"/>
          <w:spacing w:val="-4"/>
        </w:rPr>
        <w:t xml:space="preserve"> </w:t>
      </w:r>
      <w:r w:rsidRPr="00DD1594">
        <w:rPr>
          <w:rFonts w:ascii="Arial" w:hAnsi="Arial" w:cs="Arial"/>
        </w:rPr>
        <w:t>las</w:t>
      </w:r>
      <w:r w:rsidRPr="00DD1594">
        <w:rPr>
          <w:rFonts w:ascii="Arial" w:hAnsi="Arial" w:cs="Arial"/>
          <w:spacing w:val="-6"/>
        </w:rPr>
        <w:t xml:space="preserve"> </w:t>
      </w:r>
      <w:r w:rsidRPr="00DD1594">
        <w:rPr>
          <w:rFonts w:ascii="Arial" w:hAnsi="Arial" w:cs="Arial"/>
        </w:rPr>
        <w:t>unidades</w:t>
      </w:r>
      <w:r w:rsidRPr="00DD1594">
        <w:rPr>
          <w:rFonts w:ascii="Arial" w:hAnsi="Arial" w:cs="Arial"/>
          <w:spacing w:val="-66"/>
        </w:rPr>
        <w:t xml:space="preserve"> </w:t>
      </w:r>
      <w:r w:rsidRPr="00DD1594">
        <w:rPr>
          <w:rFonts w:ascii="Arial" w:hAnsi="Arial" w:cs="Arial"/>
          <w:w w:val="95"/>
        </w:rPr>
        <w:t>correspondientes</w:t>
      </w:r>
      <w:r w:rsidRPr="00DD1594">
        <w:rPr>
          <w:rFonts w:ascii="Arial" w:hAnsi="Arial" w:cs="Arial"/>
          <w:spacing w:val="-5"/>
          <w:w w:val="95"/>
        </w:rPr>
        <w:t xml:space="preserve"> </w:t>
      </w:r>
      <w:r w:rsidRPr="00DD1594">
        <w:rPr>
          <w:rFonts w:ascii="Arial" w:hAnsi="Arial" w:cs="Arial"/>
          <w:w w:val="95"/>
        </w:rPr>
        <w:t>a</w:t>
      </w:r>
      <w:r w:rsidRPr="00DD1594">
        <w:rPr>
          <w:rFonts w:ascii="Arial" w:hAnsi="Arial" w:cs="Arial"/>
          <w:spacing w:val="-3"/>
          <w:w w:val="95"/>
        </w:rPr>
        <w:t xml:space="preserve"> </w:t>
      </w:r>
      <w:r w:rsidRPr="00DD1594">
        <w:rPr>
          <w:rFonts w:ascii="Arial" w:hAnsi="Arial" w:cs="Arial"/>
          <w:w w:val="95"/>
        </w:rPr>
        <w:t>orobioma de</w:t>
      </w:r>
      <w:r w:rsidRPr="00DD1594">
        <w:rPr>
          <w:rFonts w:ascii="Arial" w:hAnsi="Arial" w:cs="Arial"/>
          <w:spacing w:val="-3"/>
          <w:w w:val="95"/>
        </w:rPr>
        <w:t xml:space="preserve"> </w:t>
      </w:r>
      <w:r w:rsidRPr="00DD1594">
        <w:rPr>
          <w:rFonts w:ascii="Arial" w:hAnsi="Arial" w:cs="Arial"/>
          <w:w w:val="95"/>
        </w:rPr>
        <w:t>páramo</w:t>
      </w:r>
      <w:r w:rsidRPr="00DD1594">
        <w:rPr>
          <w:rFonts w:ascii="Arial" w:hAnsi="Arial" w:cs="Arial"/>
          <w:spacing w:val="-3"/>
          <w:w w:val="95"/>
        </w:rPr>
        <w:t xml:space="preserve"> </w:t>
      </w:r>
      <w:r w:rsidRPr="00DD1594">
        <w:rPr>
          <w:rFonts w:ascii="Arial" w:hAnsi="Arial" w:cs="Arial"/>
          <w:w w:val="95"/>
        </w:rPr>
        <w:t>a</w:t>
      </w:r>
      <w:r w:rsidRPr="00DD1594">
        <w:rPr>
          <w:rFonts w:ascii="Arial" w:hAnsi="Arial" w:cs="Arial"/>
          <w:spacing w:val="1"/>
          <w:w w:val="95"/>
        </w:rPr>
        <w:t xml:space="preserve"> </w:t>
      </w:r>
      <w:r w:rsidRPr="00DD1594">
        <w:rPr>
          <w:rFonts w:ascii="Arial" w:hAnsi="Arial" w:cs="Arial"/>
          <w:w w:val="95"/>
        </w:rPr>
        <w:t>nivel</w:t>
      </w:r>
      <w:r w:rsidRPr="00DD1594">
        <w:rPr>
          <w:rFonts w:ascii="Arial" w:hAnsi="Arial" w:cs="Arial"/>
          <w:spacing w:val="-4"/>
          <w:w w:val="95"/>
        </w:rPr>
        <w:t xml:space="preserve"> </w:t>
      </w:r>
      <w:r w:rsidRPr="00DD1594">
        <w:rPr>
          <w:rFonts w:ascii="Arial" w:hAnsi="Arial" w:cs="Arial"/>
          <w:w w:val="95"/>
        </w:rPr>
        <w:t>de</w:t>
      </w:r>
      <w:r w:rsidRPr="00DD1594">
        <w:rPr>
          <w:rFonts w:ascii="Arial" w:hAnsi="Arial" w:cs="Arial"/>
          <w:spacing w:val="-2"/>
          <w:w w:val="95"/>
        </w:rPr>
        <w:t xml:space="preserve"> </w:t>
      </w:r>
      <w:r w:rsidRPr="00DD1594">
        <w:rPr>
          <w:rFonts w:ascii="Arial" w:hAnsi="Arial" w:cs="Arial"/>
          <w:w w:val="95"/>
        </w:rPr>
        <w:t>la</w:t>
      </w:r>
      <w:r w:rsidRPr="00DD1594">
        <w:rPr>
          <w:rFonts w:ascii="Arial" w:hAnsi="Arial" w:cs="Arial"/>
          <w:spacing w:val="1"/>
          <w:w w:val="95"/>
        </w:rPr>
        <w:t xml:space="preserve"> </w:t>
      </w:r>
      <w:r w:rsidRPr="00DD1594">
        <w:rPr>
          <w:rFonts w:ascii="Arial" w:hAnsi="Arial" w:cs="Arial"/>
          <w:w w:val="95"/>
        </w:rPr>
        <w:t>jurisdicción</w:t>
      </w:r>
      <w:r w:rsidRPr="00DD1594">
        <w:rPr>
          <w:rFonts w:ascii="Arial" w:hAnsi="Arial" w:cs="Arial"/>
          <w:spacing w:val="-2"/>
          <w:w w:val="95"/>
        </w:rPr>
        <w:t xml:space="preserve"> </w:t>
      </w:r>
      <w:r w:rsidRPr="00DD1594">
        <w:rPr>
          <w:rFonts w:ascii="Arial" w:hAnsi="Arial" w:cs="Arial"/>
          <w:w w:val="95"/>
        </w:rPr>
        <w:t>se</w:t>
      </w:r>
      <w:r w:rsidRPr="00DD1594">
        <w:rPr>
          <w:rFonts w:ascii="Arial" w:hAnsi="Arial" w:cs="Arial"/>
          <w:spacing w:val="2"/>
          <w:w w:val="95"/>
        </w:rPr>
        <w:t xml:space="preserve"> </w:t>
      </w:r>
      <w:r w:rsidRPr="00DD1594">
        <w:rPr>
          <w:rFonts w:ascii="Arial" w:hAnsi="Arial" w:cs="Arial"/>
          <w:w w:val="95"/>
        </w:rPr>
        <w:t>consideran</w:t>
      </w:r>
      <w:r w:rsidRPr="00DD1594">
        <w:rPr>
          <w:rFonts w:ascii="Arial" w:hAnsi="Arial" w:cs="Arial"/>
          <w:spacing w:val="-2"/>
          <w:w w:val="95"/>
        </w:rPr>
        <w:t xml:space="preserve"> </w:t>
      </w:r>
      <w:r w:rsidRPr="00DD1594">
        <w:rPr>
          <w:rFonts w:ascii="Arial" w:hAnsi="Arial" w:cs="Arial"/>
          <w:w w:val="95"/>
        </w:rPr>
        <w:t>redundantes</w:t>
      </w:r>
      <w:r w:rsidRPr="00DD1594">
        <w:rPr>
          <w:rFonts w:ascii="Arial" w:hAnsi="Arial" w:cs="Arial"/>
          <w:spacing w:val="-4"/>
          <w:w w:val="95"/>
        </w:rPr>
        <w:t xml:space="preserve"> </w:t>
      </w:r>
      <w:r w:rsidRPr="00DD1594">
        <w:rPr>
          <w:rFonts w:ascii="Arial" w:hAnsi="Arial" w:cs="Arial"/>
          <w:w w:val="95"/>
        </w:rPr>
        <w:t>al</w:t>
      </w:r>
      <w:r w:rsidRPr="00DD1594">
        <w:rPr>
          <w:rFonts w:ascii="Arial" w:hAnsi="Arial" w:cs="Arial"/>
          <w:spacing w:val="-2"/>
          <w:w w:val="95"/>
        </w:rPr>
        <w:t xml:space="preserve"> </w:t>
      </w:r>
      <w:r w:rsidRPr="00DD1594">
        <w:rPr>
          <w:rFonts w:ascii="Arial" w:hAnsi="Arial" w:cs="Arial"/>
          <w:w w:val="95"/>
        </w:rPr>
        <w:t>tener</w:t>
      </w:r>
      <w:r w:rsidR="00981E2D">
        <w:rPr>
          <w:rFonts w:ascii="Arial" w:hAnsi="Arial" w:cs="Arial"/>
          <w:w w:val="95"/>
        </w:rPr>
        <w:t xml:space="preserve"> r</w:t>
      </w:r>
      <w:r w:rsidRPr="00DD1594">
        <w:rPr>
          <w:rFonts w:ascii="Arial" w:hAnsi="Arial" w:cs="Arial"/>
        </w:rPr>
        <w:t>epresentatividad</w:t>
      </w:r>
      <w:r w:rsidRPr="00DD1594">
        <w:rPr>
          <w:rFonts w:ascii="Arial" w:hAnsi="Arial" w:cs="Arial"/>
          <w:spacing w:val="-5"/>
        </w:rPr>
        <w:t xml:space="preserve"> </w:t>
      </w:r>
      <w:r w:rsidRPr="00DD1594">
        <w:rPr>
          <w:rFonts w:ascii="Arial" w:hAnsi="Arial" w:cs="Arial"/>
        </w:rPr>
        <w:t>superior</w:t>
      </w:r>
      <w:r w:rsidRPr="00DD1594">
        <w:rPr>
          <w:rFonts w:ascii="Arial" w:hAnsi="Arial" w:cs="Arial"/>
          <w:spacing w:val="-4"/>
        </w:rPr>
        <w:t xml:space="preserve"> </w:t>
      </w:r>
      <w:r w:rsidRPr="00DD1594">
        <w:rPr>
          <w:rFonts w:ascii="Arial" w:hAnsi="Arial" w:cs="Arial"/>
        </w:rPr>
        <w:t>al</w:t>
      </w:r>
      <w:r w:rsidRPr="00DD1594">
        <w:rPr>
          <w:rFonts w:ascii="Arial" w:hAnsi="Arial" w:cs="Arial"/>
          <w:spacing w:val="-5"/>
        </w:rPr>
        <w:t xml:space="preserve"> </w:t>
      </w:r>
      <w:r w:rsidRPr="00DD1594">
        <w:rPr>
          <w:rFonts w:ascii="Arial" w:hAnsi="Arial" w:cs="Arial"/>
        </w:rPr>
        <w:t>50%</w:t>
      </w:r>
      <w:r w:rsidRPr="00DD1594">
        <w:rPr>
          <w:rFonts w:ascii="Arial" w:hAnsi="Arial" w:cs="Arial"/>
          <w:spacing w:val="-5"/>
        </w:rPr>
        <w:t xml:space="preserve"> </w:t>
      </w:r>
      <w:r w:rsidRPr="00DD1594">
        <w:rPr>
          <w:rFonts w:ascii="Arial" w:hAnsi="Arial" w:cs="Arial"/>
        </w:rPr>
        <w:t>mientras</w:t>
      </w:r>
      <w:r w:rsidRPr="00DD1594">
        <w:rPr>
          <w:rFonts w:ascii="Arial" w:hAnsi="Arial" w:cs="Arial"/>
          <w:spacing w:val="-6"/>
        </w:rPr>
        <w:t xml:space="preserve"> </w:t>
      </w:r>
      <w:r w:rsidRPr="00DD1594">
        <w:rPr>
          <w:rFonts w:ascii="Arial" w:hAnsi="Arial" w:cs="Arial"/>
        </w:rPr>
        <w:t>que</w:t>
      </w:r>
      <w:r w:rsidRPr="00DD1594">
        <w:rPr>
          <w:rFonts w:ascii="Arial" w:hAnsi="Arial" w:cs="Arial"/>
          <w:spacing w:val="-4"/>
        </w:rPr>
        <w:t xml:space="preserve"> </w:t>
      </w:r>
      <w:r w:rsidRPr="00DD1594">
        <w:rPr>
          <w:rFonts w:ascii="Arial" w:hAnsi="Arial" w:cs="Arial"/>
        </w:rPr>
        <w:t>el</w:t>
      </w:r>
      <w:r w:rsidRPr="00DD1594">
        <w:rPr>
          <w:rFonts w:ascii="Arial" w:hAnsi="Arial" w:cs="Arial"/>
          <w:spacing w:val="-7"/>
        </w:rPr>
        <w:t xml:space="preserve"> </w:t>
      </w:r>
      <w:r w:rsidRPr="00DD1594">
        <w:rPr>
          <w:rFonts w:ascii="Arial" w:hAnsi="Arial" w:cs="Arial"/>
        </w:rPr>
        <w:t>zonobioma</w:t>
      </w:r>
      <w:r w:rsidRPr="00DD1594">
        <w:rPr>
          <w:rFonts w:ascii="Arial" w:hAnsi="Arial" w:cs="Arial"/>
          <w:spacing w:val="-5"/>
        </w:rPr>
        <w:t xml:space="preserve"> </w:t>
      </w:r>
      <w:r w:rsidRPr="00DD1594">
        <w:rPr>
          <w:rFonts w:ascii="Arial" w:hAnsi="Arial" w:cs="Arial"/>
        </w:rPr>
        <w:lastRenderedPageBreak/>
        <w:t>alternohígrico</w:t>
      </w:r>
      <w:r w:rsidRPr="00DD1594">
        <w:rPr>
          <w:rFonts w:ascii="Arial" w:hAnsi="Arial" w:cs="Arial"/>
          <w:spacing w:val="-4"/>
        </w:rPr>
        <w:t xml:space="preserve"> </w:t>
      </w:r>
      <w:r w:rsidRPr="00DD1594">
        <w:rPr>
          <w:rFonts w:ascii="Arial" w:hAnsi="Arial" w:cs="Arial"/>
        </w:rPr>
        <w:t>tropical</w:t>
      </w:r>
      <w:r w:rsidRPr="00DD1594">
        <w:rPr>
          <w:rFonts w:ascii="Arial" w:hAnsi="Arial" w:cs="Arial"/>
          <w:spacing w:val="-5"/>
        </w:rPr>
        <w:t xml:space="preserve"> </w:t>
      </w:r>
      <w:r w:rsidRPr="00DD1594">
        <w:rPr>
          <w:rFonts w:ascii="Arial" w:hAnsi="Arial" w:cs="Arial"/>
        </w:rPr>
        <w:t>asociado</w:t>
      </w:r>
      <w:r w:rsidRPr="00DD1594">
        <w:rPr>
          <w:rFonts w:ascii="Arial" w:hAnsi="Arial" w:cs="Arial"/>
          <w:spacing w:val="-4"/>
        </w:rPr>
        <w:t xml:space="preserve"> </w:t>
      </w:r>
      <w:r w:rsidRPr="00DD1594">
        <w:rPr>
          <w:rFonts w:ascii="Arial" w:hAnsi="Arial" w:cs="Arial"/>
        </w:rPr>
        <w:t>en</w:t>
      </w:r>
      <w:r w:rsidRPr="00DD1594">
        <w:rPr>
          <w:rFonts w:ascii="Arial" w:hAnsi="Arial" w:cs="Arial"/>
          <w:spacing w:val="-67"/>
        </w:rPr>
        <w:t xml:space="preserve"> </w:t>
      </w:r>
      <w:r w:rsidRPr="00DD1594">
        <w:rPr>
          <w:rFonts w:ascii="Arial" w:hAnsi="Arial" w:cs="Arial"/>
          <w:w w:val="95"/>
        </w:rPr>
        <w:t>términos de zonas de vida al bosque seco tropical, presenta en la actualidad representatividad media</w:t>
      </w:r>
      <w:r w:rsidRPr="00DD1594">
        <w:rPr>
          <w:rFonts w:ascii="Arial" w:hAnsi="Arial" w:cs="Arial"/>
          <w:spacing w:val="-63"/>
          <w:w w:val="95"/>
        </w:rPr>
        <w:t xml:space="preserve"> </w:t>
      </w:r>
      <w:r w:rsidRPr="00DD1594">
        <w:rPr>
          <w:rFonts w:ascii="Arial" w:hAnsi="Arial" w:cs="Arial"/>
          <w:w w:val="95"/>
        </w:rPr>
        <w:t>(17- 30%). Varios orobiomas e hidrobiomas andinos a altoandinos presentan baja representatividad</w:t>
      </w:r>
      <w:r w:rsidRPr="00DD1594">
        <w:rPr>
          <w:rFonts w:ascii="Arial" w:hAnsi="Arial" w:cs="Arial"/>
          <w:spacing w:val="1"/>
          <w:w w:val="95"/>
        </w:rPr>
        <w:t xml:space="preserve"> </w:t>
      </w:r>
      <w:r w:rsidRPr="00DD1594">
        <w:rPr>
          <w:rFonts w:ascii="Arial" w:hAnsi="Arial" w:cs="Arial"/>
        </w:rPr>
        <w:t>(1- 17%), siendo estos correspondientes a bosques de alta montaña con altos grados de</w:t>
      </w:r>
      <w:r w:rsidRPr="00DD1594">
        <w:rPr>
          <w:rFonts w:ascii="Arial" w:hAnsi="Arial" w:cs="Arial"/>
          <w:spacing w:val="1"/>
        </w:rPr>
        <w:t xml:space="preserve"> </w:t>
      </w:r>
      <w:r w:rsidRPr="00DD1594">
        <w:rPr>
          <w:rFonts w:ascii="Arial" w:hAnsi="Arial" w:cs="Arial"/>
        </w:rPr>
        <w:t>intervención</w:t>
      </w:r>
      <w:r w:rsidRPr="00DD1594">
        <w:rPr>
          <w:rFonts w:ascii="Arial" w:hAnsi="Arial" w:cs="Arial"/>
          <w:spacing w:val="-13"/>
        </w:rPr>
        <w:t xml:space="preserve"> </w:t>
      </w:r>
      <w:r w:rsidRPr="00DD1594">
        <w:rPr>
          <w:rFonts w:ascii="Arial" w:hAnsi="Arial" w:cs="Arial"/>
        </w:rPr>
        <w:t>antrópica.</w:t>
      </w:r>
    </w:p>
    <w:p w14:paraId="3BB7CE89" w14:textId="77777777" w:rsidR="00DD1594" w:rsidRPr="00DD1594" w:rsidRDefault="00DD1594" w:rsidP="00DD1594">
      <w:pPr>
        <w:pStyle w:val="Textoindependiente"/>
        <w:jc w:val="both"/>
        <w:rPr>
          <w:rFonts w:ascii="Arial" w:hAnsi="Arial" w:cs="Arial"/>
          <w:sz w:val="20"/>
        </w:rPr>
      </w:pPr>
    </w:p>
    <w:p w14:paraId="157B252E" w14:textId="77777777" w:rsidR="00DD1594" w:rsidRPr="00DD1594" w:rsidRDefault="00DD1594" w:rsidP="00981E2D">
      <w:pPr>
        <w:pStyle w:val="Textoindependiente"/>
        <w:ind w:right="221"/>
        <w:jc w:val="both"/>
        <w:rPr>
          <w:rFonts w:ascii="Arial" w:hAnsi="Arial" w:cs="Arial"/>
        </w:rPr>
      </w:pPr>
      <w:r w:rsidRPr="00DD1594">
        <w:rPr>
          <w:rFonts w:ascii="Arial" w:hAnsi="Arial" w:cs="Arial"/>
        </w:rPr>
        <w:t>Entre las unidades con muy baja, insignificante o sin representatividad destacan el orobioma</w:t>
      </w:r>
      <w:r w:rsidRPr="00DD1594">
        <w:rPr>
          <w:rFonts w:ascii="Arial" w:hAnsi="Arial" w:cs="Arial"/>
          <w:spacing w:val="1"/>
        </w:rPr>
        <w:t xml:space="preserve"> </w:t>
      </w:r>
      <w:r w:rsidRPr="00DD1594">
        <w:rPr>
          <w:rFonts w:ascii="Arial" w:hAnsi="Arial" w:cs="Arial"/>
          <w:w w:val="95"/>
        </w:rPr>
        <w:t>subandino de la magdalena medio y el orobioma subandino de la cordillera Oriental correspondientes</w:t>
      </w:r>
      <w:r w:rsidRPr="00DD1594">
        <w:rPr>
          <w:rFonts w:ascii="Arial" w:hAnsi="Arial" w:cs="Arial"/>
          <w:spacing w:val="-63"/>
          <w:w w:val="95"/>
        </w:rPr>
        <w:t xml:space="preserve"> </w:t>
      </w:r>
      <w:r w:rsidRPr="00DD1594">
        <w:rPr>
          <w:rFonts w:ascii="Arial" w:hAnsi="Arial" w:cs="Arial"/>
        </w:rPr>
        <w:t>a</w:t>
      </w:r>
      <w:r w:rsidRPr="00DD1594">
        <w:rPr>
          <w:rFonts w:ascii="Arial" w:hAnsi="Arial" w:cs="Arial"/>
          <w:spacing w:val="-10"/>
        </w:rPr>
        <w:t xml:space="preserve"> </w:t>
      </w:r>
      <w:r w:rsidRPr="00DD1594">
        <w:rPr>
          <w:rFonts w:ascii="Arial" w:hAnsi="Arial" w:cs="Arial"/>
        </w:rPr>
        <w:t>bosques</w:t>
      </w:r>
      <w:r w:rsidRPr="00DD1594">
        <w:rPr>
          <w:rFonts w:ascii="Arial" w:hAnsi="Arial" w:cs="Arial"/>
          <w:spacing w:val="-12"/>
        </w:rPr>
        <w:t xml:space="preserve"> </w:t>
      </w:r>
      <w:r w:rsidRPr="00DD1594">
        <w:rPr>
          <w:rFonts w:ascii="Arial" w:hAnsi="Arial" w:cs="Arial"/>
        </w:rPr>
        <w:t>de</w:t>
      </w:r>
      <w:r w:rsidRPr="00DD1594">
        <w:rPr>
          <w:rFonts w:ascii="Arial" w:hAnsi="Arial" w:cs="Arial"/>
          <w:spacing w:val="-9"/>
        </w:rPr>
        <w:t xml:space="preserve"> </w:t>
      </w:r>
      <w:r w:rsidRPr="00DD1594">
        <w:rPr>
          <w:rFonts w:ascii="Arial" w:hAnsi="Arial" w:cs="Arial"/>
        </w:rPr>
        <w:t>transición</w:t>
      </w:r>
      <w:r w:rsidRPr="00DD1594">
        <w:rPr>
          <w:rFonts w:ascii="Arial" w:hAnsi="Arial" w:cs="Arial"/>
          <w:spacing w:val="-12"/>
        </w:rPr>
        <w:t xml:space="preserve"> </w:t>
      </w:r>
      <w:r w:rsidRPr="00DD1594">
        <w:rPr>
          <w:rFonts w:ascii="Arial" w:hAnsi="Arial" w:cs="Arial"/>
        </w:rPr>
        <w:t>entre</w:t>
      </w:r>
      <w:r w:rsidRPr="00DD1594">
        <w:rPr>
          <w:rFonts w:ascii="Arial" w:hAnsi="Arial" w:cs="Arial"/>
          <w:spacing w:val="-9"/>
        </w:rPr>
        <w:t xml:space="preserve"> </w:t>
      </w:r>
      <w:r w:rsidRPr="00DD1594">
        <w:rPr>
          <w:rFonts w:ascii="Arial" w:hAnsi="Arial" w:cs="Arial"/>
        </w:rPr>
        <w:t>los</w:t>
      </w:r>
      <w:r w:rsidRPr="00DD1594">
        <w:rPr>
          <w:rFonts w:ascii="Arial" w:hAnsi="Arial" w:cs="Arial"/>
          <w:spacing w:val="-12"/>
        </w:rPr>
        <w:t xml:space="preserve"> </w:t>
      </w:r>
      <w:r w:rsidRPr="00DD1594">
        <w:rPr>
          <w:rFonts w:ascii="Arial" w:hAnsi="Arial" w:cs="Arial"/>
        </w:rPr>
        <w:t>tropicales</w:t>
      </w:r>
      <w:r w:rsidRPr="00DD1594">
        <w:rPr>
          <w:rFonts w:ascii="Arial" w:hAnsi="Arial" w:cs="Arial"/>
          <w:spacing w:val="-12"/>
        </w:rPr>
        <w:t xml:space="preserve"> </w:t>
      </w:r>
      <w:r w:rsidRPr="00DD1594">
        <w:rPr>
          <w:rFonts w:ascii="Arial" w:hAnsi="Arial" w:cs="Arial"/>
        </w:rPr>
        <w:t>y</w:t>
      </w:r>
      <w:r w:rsidRPr="00DD1594">
        <w:rPr>
          <w:rFonts w:ascii="Arial" w:hAnsi="Arial" w:cs="Arial"/>
          <w:spacing w:val="-10"/>
        </w:rPr>
        <w:t xml:space="preserve"> </w:t>
      </w:r>
      <w:r w:rsidRPr="00DD1594">
        <w:rPr>
          <w:rFonts w:ascii="Arial" w:hAnsi="Arial" w:cs="Arial"/>
        </w:rPr>
        <w:t>los</w:t>
      </w:r>
      <w:r w:rsidRPr="00DD1594">
        <w:rPr>
          <w:rFonts w:ascii="Arial" w:hAnsi="Arial" w:cs="Arial"/>
          <w:spacing w:val="-12"/>
        </w:rPr>
        <w:t xml:space="preserve"> </w:t>
      </w:r>
      <w:r w:rsidRPr="00DD1594">
        <w:rPr>
          <w:rFonts w:ascii="Arial" w:hAnsi="Arial" w:cs="Arial"/>
        </w:rPr>
        <w:t>de</w:t>
      </w:r>
      <w:r w:rsidRPr="00DD1594">
        <w:rPr>
          <w:rFonts w:ascii="Arial" w:hAnsi="Arial" w:cs="Arial"/>
          <w:spacing w:val="-10"/>
        </w:rPr>
        <w:t xml:space="preserve"> </w:t>
      </w:r>
      <w:r w:rsidRPr="00DD1594">
        <w:rPr>
          <w:rFonts w:ascii="Arial" w:hAnsi="Arial" w:cs="Arial"/>
        </w:rPr>
        <w:t>alta</w:t>
      </w:r>
      <w:r w:rsidRPr="00DD1594">
        <w:rPr>
          <w:rFonts w:ascii="Arial" w:hAnsi="Arial" w:cs="Arial"/>
          <w:spacing w:val="-10"/>
        </w:rPr>
        <w:t xml:space="preserve"> </w:t>
      </w:r>
      <w:r w:rsidRPr="00DD1594">
        <w:rPr>
          <w:rFonts w:ascii="Arial" w:hAnsi="Arial" w:cs="Arial"/>
        </w:rPr>
        <w:t>montaña</w:t>
      </w:r>
      <w:r w:rsidRPr="00DD1594">
        <w:rPr>
          <w:rFonts w:ascii="Arial" w:hAnsi="Arial" w:cs="Arial"/>
          <w:spacing w:val="-12"/>
        </w:rPr>
        <w:t xml:space="preserve"> </w:t>
      </w:r>
      <w:r w:rsidRPr="00DD1594">
        <w:rPr>
          <w:rFonts w:ascii="Arial" w:hAnsi="Arial" w:cs="Arial"/>
        </w:rPr>
        <w:t>(elevaciones</w:t>
      </w:r>
      <w:r w:rsidRPr="00DD1594">
        <w:rPr>
          <w:rFonts w:ascii="Arial" w:hAnsi="Arial" w:cs="Arial"/>
          <w:spacing w:val="-11"/>
        </w:rPr>
        <w:t xml:space="preserve"> </w:t>
      </w:r>
      <w:r w:rsidRPr="00DD1594">
        <w:rPr>
          <w:rFonts w:ascii="Arial" w:hAnsi="Arial" w:cs="Arial"/>
        </w:rPr>
        <w:t>entre</w:t>
      </w:r>
      <w:r w:rsidRPr="00DD1594">
        <w:rPr>
          <w:rFonts w:ascii="Arial" w:hAnsi="Arial" w:cs="Arial"/>
          <w:spacing w:val="-10"/>
        </w:rPr>
        <w:t xml:space="preserve"> </w:t>
      </w:r>
      <w:r w:rsidRPr="00DD1594">
        <w:rPr>
          <w:rFonts w:ascii="Arial" w:hAnsi="Arial" w:cs="Arial"/>
        </w:rPr>
        <w:t>1000</w:t>
      </w:r>
      <w:r w:rsidRPr="00DD1594">
        <w:rPr>
          <w:rFonts w:ascii="Arial" w:hAnsi="Arial" w:cs="Arial"/>
          <w:spacing w:val="-12"/>
        </w:rPr>
        <w:t xml:space="preserve"> </w:t>
      </w:r>
      <w:r w:rsidRPr="00DD1594">
        <w:rPr>
          <w:rFonts w:ascii="Arial" w:hAnsi="Arial" w:cs="Arial"/>
        </w:rPr>
        <w:t>y</w:t>
      </w:r>
      <w:r w:rsidRPr="00DD1594">
        <w:rPr>
          <w:rFonts w:ascii="Arial" w:hAnsi="Arial" w:cs="Arial"/>
          <w:spacing w:val="-10"/>
        </w:rPr>
        <w:t xml:space="preserve"> </w:t>
      </w:r>
      <w:r w:rsidRPr="00DD1594">
        <w:rPr>
          <w:rFonts w:ascii="Arial" w:hAnsi="Arial" w:cs="Arial"/>
        </w:rPr>
        <w:t>2400</w:t>
      </w:r>
      <w:r w:rsidRPr="00DD1594">
        <w:rPr>
          <w:rFonts w:ascii="Arial" w:hAnsi="Arial" w:cs="Arial"/>
          <w:spacing w:val="-67"/>
        </w:rPr>
        <w:t xml:space="preserve"> </w:t>
      </w:r>
      <w:r w:rsidRPr="00DD1594">
        <w:rPr>
          <w:rFonts w:ascii="Arial" w:hAnsi="Arial" w:cs="Arial"/>
          <w:spacing w:val="-1"/>
        </w:rPr>
        <w:t>msnm),</w:t>
      </w:r>
      <w:r w:rsidRPr="00DD1594">
        <w:rPr>
          <w:rFonts w:ascii="Arial" w:hAnsi="Arial" w:cs="Arial"/>
          <w:spacing w:val="-13"/>
        </w:rPr>
        <w:t xml:space="preserve"> </w:t>
      </w:r>
      <w:r w:rsidRPr="00DD1594">
        <w:rPr>
          <w:rFonts w:ascii="Arial" w:hAnsi="Arial" w:cs="Arial"/>
          <w:spacing w:val="-1"/>
        </w:rPr>
        <w:t>los</w:t>
      </w:r>
      <w:r w:rsidRPr="00DD1594">
        <w:rPr>
          <w:rFonts w:ascii="Arial" w:hAnsi="Arial" w:cs="Arial"/>
          <w:spacing w:val="-15"/>
        </w:rPr>
        <w:t xml:space="preserve"> </w:t>
      </w:r>
      <w:r w:rsidRPr="00DD1594">
        <w:rPr>
          <w:rFonts w:ascii="Arial" w:hAnsi="Arial" w:cs="Arial"/>
          <w:spacing w:val="-1"/>
        </w:rPr>
        <w:t>primeros</w:t>
      </w:r>
      <w:r w:rsidRPr="00DD1594">
        <w:rPr>
          <w:rFonts w:ascii="Arial" w:hAnsi="Arial" w:cs="Arial"/>
          <w:spacing w:val="-13"/>
        </w:rPr>
        <w:t xml:space="preserve"> </w:t>
      </w:r>
      <w:r w:rsidRPr="00DD1594">
        <w:rPr>
          <w:rFonts w:ascii="Arial" w:hAnsi="Arial" w:cs="Arial"/>
          <w:spacing w:val="-1"/>
        </w:rPr>
        <w:t>localizados</w:t>
      </w:r>
      <w:r w:rsidRPr="00DD1594">
        <w:rPr>
          <w:rFonts w:ascii="Arial" w:hAnsi="Arial" w:cs="Arial"/>
          <w:spacing w:val="-14"/>
        </w:rPr>
        <w:t xml:space="preserve"> </w:t>
      </w:r>
      <w:r w:rsidRPr="00DD1594">
        <w:rPr>
          <w:rFonts w:ascii="Arial" w:hAnsi="Arial" w:cs="Arial"/>
          <w:spacing w:val="-1"/>
        </w:rPr>
        <w:t>hacia</w:t>
      </w:r>
      <w:r w:rsidRPr="00DD1594">
        <w:rPr>
          <w:rFonts w:ascii="Arial" w:hAnsi="Arial" w:cs="Arial"/>
          <w:spacing w:val="-12"/>
        </w:rPr>
        <w:t xml:space="preserve"> </w:t>
      </w:r>
      <w:r w:rsidRPr="00DD1594">
        <w:rPr>
          <w:rFonts w:ascii="Arial" w:hAnsi="Arial" w:cs="Arial"/>
          <w:spacing w:val="-1"/>
        </w:rPr>
        <w:t>las</w:t>
      </w:r>
      <w:r w:rsidRPr="00DD1594">
        <w:rPr>
          <w:rFonts w:ascii="Arial" w:hAnsi="Arial" w:cs="Arial"/>
          <w:spacing w:val="-14"/>
        </w:rPr>
        <w:t xml:space="preserve"> </w:t>
      </w:r>
      <w:r w:rsidRPr="00DD1594">
        <w:rPr>
          <w:rFonts w:ascii="Arial" w:hAnsi="Arial" w:cs="Arial"/>
          <w:spacing w:val="-1"/>
        </w:rPr>
        <w:t>provincias</w:t>
      </w:r>
      <w:r w:rsidRPr="00DD1594">
        <w:rPr>
          <w:rFonts w:ascii="Arial" w:hAnsi="Arial" w:cs="Arial"/>
          <w:spacing w:val="-14"/>
        </w:rPr>
        <w:t xml:space="preserve"> </w:t>
      </w:r>
      <w:r w:rsidRPr="00DD1594">
        <w:rPr>
          <w:rFonts w:ascii="Arial" w:hAnsi="Arial" w:cs="Arial"/>
        </w:rPr>
        <w:t>de</w:t>
      </w:r>
      <w:r w:rsidRPr="00DD1594">
        <w:rPr>
          <w:rFonts w:ascii="Arial" w:hAnsi="Arial" w:cs="Arial"/>
          <w:spacing w:val="-12"/>
        </w:rPr>
        <w:t xml:space="preserve"> </w:t>
      </w:r>
      <w:r w:rsidRPr="00DD1594">
        <w:rPr>
          <w:rFonts w:ascii="Arial" w:hAnsi="Arial" w:cs="Arial"/>
        </w:rPr>
        <w:t>Rionegro</w:t>
      </w:r>
      <w:r w:rsidRPr="00DD1594">
        <w:rPr>
          <w:rFonts w:ascii="Arial" w:hAnsi="Arial" w:cs="Arial"/>
          <w:spacing w:val="-12"/>
        </w:rPr>
        <w:t xml:space="preserve"> </w:t>
      </w:r>
      <w:r w:rsidRPr="00DD1594">
        <w:rPr>
          <w:rFonts w:ascii="Arial" w:hAnsi="Arial" w:cs="Arial"/>
        </w:rPr>
        <w:t>y</w:t>
      </w:r>
      <w:r w:rsidRPr="00DD1594">
        <w:rPr>
          <w:rFonts w:ascii="Arial" w:hAnsi="Arial" w:cs="Arial"/>
          <w:spacing w:val="-13"/>
        </w:rPr>
        <w:t xml:space="preserve"> </w:t>
      </w:r>
      <w:r w:rsidRPr="00DD1594">
        <w:rPr>
          <w:rFonts w:ascii="Arial" w:hAnsi="Arial" w:cs="Arial"/>
        </w:rPr>
        <w:t>Gualivá</w:t>
      </w:r>
      <w:r w:rsidRPr="00DD1594">
        <w:rPr>
          <w:rFonts w:ascii="Arial" w:hAnsi="Arial" w:cs="Arial"/>
          <w:spacing w:val="-12"/>
        </w:rPr>
        <w:t xml:space="preserve"> </w:t>
      </w:r>
      <w:r w:rsidRPr="00DD1594">
        <w:rPr>
          <w:rFonts w:ascii="Arial" w:hAnsi="Arial" w:cs="Arial"/>
        </w:rPr>
        <w:t>y</w:t>
      </w:r>
      <w:r w:rsidRPr="00DD1594">
        <w:rPr>
          <w:rFonts w:ascii="Arial" w:hAnsi="Arial" w:cs="Arial"/>
          <w:spacing w:val="-15"/>
        </w:rPr>
        <w:t xml:space="preserve"> </w:t>
      </w:r>
      <w:r w:rsidRPr="00DD1594">
        <w:rPr>
          <w:rFonts w:ascii="Arial" w:hAnsi="Arial" w:cs="Arial"/>
        </w:rPr>
        <w:t>los</w:t>
      </w:r>
      <w:r w:rsidRPr="00DD1594">
        <w:rPr>
          <w:rFonts w:ascii="Arial" w:hAnsi="Arial" w:cs="Arial"/>
          <w:spacing w:val="-14"/>
        </w:rPr>
        <w:t xml:space="preserve"> </w:t>
      </w:r>
      <w:r w:rsidRPr="00DD1594">
        <w:rPr>
          <w:rFonts w:ascii="Arial" w:hAnsi="Arial" w:cs="Arial"/>
        </w:rPr>
        <w:t>segundos</w:t>
      </w:r>
      <w:r w:rsidRPr="00DD1594">
        <w:rPr>
          <w:rFonts w:ascii="Arial" w:hAnsi="Arial" w:cs="Arial"/>
          <w:spacing w:val="-14"/>
        </w:rPr>
        <w:t xml:space="preserve"> </w:t>
      </w:r>
      <w:r w:rsidRPr="00DD1594">
        <w:rPr>
          <w:rFonts w:ascii="Arial" w:hAnsi="Arial" w:cs="Arial"/>
        </w:rPr>
        <w:t>hacia</w:t>
      </w:r>
      <w:r w:rsidRPr="00DD1594">
        <w:rPr>
          <w:rFonts w:ascii="Arial" w:hAnsi="Arial" w:cs="Arial"/>
          <w:spacing w:val="-15"/>
        </w:rPr>
        <w:t xml:space="preserve"> </w:t>
      </w:r>
      <w:r w:rsidRPr="00DD1594">
        <w:rPr>
          <w:rFonts w:ascii="Arial" w:hAnsi="Arial" w:cs="Arial"/>
        </w:rPr>
        <w:t>el</w:t>
      </w:r>
      <w:r w:rsidRPr="00DD1594">
        <w:rPr>
          <w:rFonts w:ascii="Arial" w:hAnsi="Arial" w:cs="Arial"/>
          <w:spacing w:val="-66"/>
        </w:rPr>
        <w:t xml:space="preserve"> </w:t>
      </w:r>
      <w:r w:rsidRPr="00DD1594">
        <w:rPr>
          <w:rFonts w:ascii="Arial" w:hAnsi="Arial" w:cs="Arial"/>
        </w:rPr>
        <w:t>norte</w:t>
      </w:r>
      <w:r w:rsidRPr="00DD1594">
        <w:rPr>
          <w:rFonts w:ascii="Arial" w:hAnsi="Arial" w:cs="Arial"/>
          <w:spacing w:val="-11"/>
        </w:rPr>
        <w:t xml:space="preserve"> </w:t>
      </w:r>
      <w:r w:rsidRPr="00DD1594">
        <w:rPr>
          <w:rFonts w:ascii="Arial" w:hAnsi="Arial" w:cs="Arial"/>
        </w:rPr>
        <w:t>de</w:t>
      </w:r>
      <w:r w:rsidRPr="00DD1594">
        <w:rPr>
          <w:rFonts w:ascii="Arial" w:hAnsi="Arial" w:cs="Arial"/>
          <w:spacing w:val="-11"/>
        </w:rPr>
        <w:t xml:space="preserve"> </w:t>
      </w:r>
      <w:r w:rsidRPr="00DD1594">
        <w:rPr>
          <w:rFonts w:ascii="Arial" w:hAnsi="Arial" w:cs="Arial"/>
        </w:rPr>
        <w:t>la</w:t>
      </w:r>
      <w:r w:rsidRPr="00DD1594">
        <w:rPr>
          <w:rFonts w:ascii="Arial" w:hAnsi="Arial" w:cs="Arial"/>
          <w:spacing w:val="-10"/>
        </w:rPr>
        <w:t xml:space="preserve"> </w:t>
      </w:r>
      <w:r w:rsidRPr="00DD1594">
        <w:rPr>
          <w:rFonts w:ascii="Arial" w:hAnsi="Arial" w:cs="Arial"/>
        </w:rPr>
        <w:t>provincia</w:t>
      </w:r>
      <w:r w:rsidRPr="00DD1594">
        <w:rPr>
          <w:rFonts w:ascii="Arial" w:hAnsi="Arial" w:cs="Arial"/>
          <w:spacing w:val="-12"/>
        </w:rPr>
        <w:t xml:space="preserve"> </w:t>
      </w:r>
      <w:r w:rsidRPr="00DD1594">
        <w:rPr>
          <w:rFonts w:ascii="Arial" w:hAnsi="Arial" w:cs="Arial"/>
        </w:rPr>
        <w:t>del</w:t>
      </w:r>
      <w:r w:rsidRPr="00DD1594">
        <w:rPr>
          <w:rFonts w:ascii="Arial" w:hAnsi="Arial" w:cs="Arial"/>
          <w:spacing w:val="-11"/>
        </w:rPr>
        <w:t xml:space="preserve"> </w:t>
      </w:r>
      <w:r w:rsidRPr="00DD1594">
        <w:rPr>
          <w:rFonts w:ascii="Arial" w:hAnsi="Arial" w:cs="Arial"/>
        </w:rPr>
        <w:t>Sumapaz.</w:t>
      </w:r>
    </w:p>
    <w:p w14:paraId="304E0D29" w14:textId="77777777" w:rsidR="00DD1594" w:rsidRPr="00DD1594" w:rsidRDefault="00DD1594" w:rsidP="00DD1594">
      <w:pPr>
        <w:pStyle w:val="Textoindependiente"/>
        <w:spacing w:before="4"/>
        <w:jc w:val="both"/>
        <w:rPr>
          <w:rFonts w:ascii="Arial" w:hAnsi="Arial" w:cs="Arial"/>
          <w:sz w:val="20"/>
        </w:rPr>
      </w:pPr>
    </w:p>
    <w:p w14:paraId="3D5BA141" w14:textId="6E8D3FFC" w:rsidR="00DD1594" w:rsidRPr="00DD1594" w:rsidRDefault="00DD1594" w:rsidP="00981E2D">
      <w:pPr>
        <w:pStyle w:val="Textoindependiente"/>
        <w:ind w:right="223"/>
        <w:jc w:val="both"/>
        <w:rPr>
          <w:rFonts w:ascii="Arial" w:hAnsi="Arial" w:cs="Arial"/>
        </w:rPr>
      </w:pPr>
      <w:r w:rsidRPr="00DD1594">
        <w:rPr>
          <w:rFonts w:ascii="Arial" w:hAnsi="Arial" w:cs="Arial"/>
        </w:rPr>
        <w:t>Aproximadamente</w:t>
      </w:r>
      <w:r w:rsidRPr="00DD1594">
        <w:rPr>
          <w:rFonts w:ascii="Arial" w:hAnsi="Arial" w:cs="Arial"/>
          <w:spacing w:val="-14"/>
        </w:rPr>
        <w:t xml:space="preserve"> </w:t>
      </w:r>
      <w:r w:rsidRPr="00DD1594">
        <w:rPr>
          <w:rFonts w:ascii="Arial" w:hAnsi="Arial" w:cs="Arial"/>
        </w:rPr>
        <w:t>98.602</w:t>
      </w:r>
      <w:r w:rsidRPr="00DD1594">
        <w:rPr>
          <w:rFonts w:ascii="Arial" w:hAnsi="Arial" w:cs="Arial"/>
          <w:spacing w:val="-12"/>
        </w:rPr>
        <w:t xml:space="preserve"> </w:t>
      </w:r>
      <w:r w:rsidRPr="00DD1594">
        <w:rPr>
          <w:rFonts w:ascii="Arial" w:hAnsi="Arial" w:cs="Arial"/>
        </w:rPr>
        <w:t>hectáreas</w:t>
      </w:r>
      <w:r w:rsidRPr="00DD1594">
        <w:rPr>
          <w:rFonts w:ascii="Arial" w:hAnsi="Arial" w:cs="Arial"/>
          <w:spacing w:val="-15"/>
        </w:rPr>
        <w:t xml:space="preserve"> </w:t>
      </w:r>
      <w:r w:rsidRPr="00DD1594">
        <w:rPr>
          <w:rFonts w:ascii="Arial" w:hAnsi="Arial" w:cs="Arial"/>
        </w:rPr>
        <w:t>de</w:t>
      </w:r>
      <w:r w:rsidRPr="00DD1594">
        <w:rPr>
          <w:rFonts w:ascii="Arial" w:hAnsi="Arial" w:cs="Arial"/>
          <w:spacing w:val="-13"/>
        </w:rPr>
        <w:t xml:space="preserve"> </w:t>
      </w:r>
      <w:r w:rsidRPr="00DD1594">
        <w:rPr>
          <w:rFonts w:ascii="Arial" w:hAnsi="Arial" w:cs="Arial"/>
        </w:rPr>
        <w:t>la</w:t>
      </w:r>
      <w:r w:rsidRPr="00DD1594">
        <w:rPr>
          <w:rFonts w:ascii="Arial" w:hAnsi="Arial" w:cs="Arial"/>
          <w:spacing w:val="-13"/>
        </w:rPr>
        <w:t xml:space="preserve"> </w:t>
      </w:r>
      <w:r w:rsidRPr="00DD1594">
        <w:rPr>
          <w:rFonts w:ascii="Arial" w:hAnsi="Arial" w:cs="Arial"/>
        </w:rPr>
        <w:t>jurisdicción</w:t>
      </w:r>
      <w:r w:rsidRPr="00DD1594">
        <w:rPr>
          <w:rFonts w:ascii="Arial" w:hAnsi="Arial" w:cs="Arial"/>
          <w:spacing w:val="-15"/>
        </w:rPr>
        <w:t xml:space="preserve"> </w:t>
      </w:r>
      <w:r w:rsidRPr="00DD1594">
        <w:rPr>
          <w:rFonts w:ascii="Arial" w:hAnsi="Arial" w:cs="Arial"/>
        </w:rPr>
        <w:t>corresponden</w:t>
      </w:r>
      <w:r w:rsidRPr="00DD1594">
        <w:rPr>
          <w:rFonts w:ascii="Arial" w:hAnsi="Arial" w:cs="Arial"/>
          <w:spacing w:val="-15"/>
        </w:rPr>
        <w:t xml:space="preserve"> </w:t>
      </w:r>
      <w:r w:rsidRPr="00DD1594">
        <w:rPr>
          <w:rFonts w:ascii="Arial" w:hAnsi="Arial" w:cs="Arial"/>
        </w:rPr>
        <w:t>a</w:t>
      </w:r>
      <w:r w:rsidRPr="00DD1594">
        <w:rPr>
          <w:rFonts w:ascii="Arial" w:hAnsi="Arial" w:cs="Arial"/>
          <w:spacing w:val="-13"/>
        </w:rPr>
        <w:t xml:space="preserve"> </w:t>
      </w:r>
      <w:r w:rsidRPr="00DD1594">
        <w:rPr>
          <w:rFonts w:ascii="Arial" w:hAnsi="Arial" w:cs="Arial"/>
        </w:rPr>
        <w:t>biomas</w:t>
      </w:r>
      <w:r w:rsidRPr="00DD1594">
        <w:rPr>
          <w:rFonts w:ascii="Arial" w:hAnsi="Arial" w:cs="Arial"/>
          <w:spacing w:val="-12"/>
        </w:rPr>
        <w:t xml:space="preserve"> </w:t>
      </w:r>
      <w:r w:rsidRPr="00DD1594">
        <w:rPr>
          <w:rFonts w:ascii="Arial" w:hAnsi="Arial" w:cs="Arial"/>
        </w:rPr>
        <w:t>que</w:t>
      </w:r>
      <w:r w:rsidRPr="00DD1594">
        <w:rPr>
          <w:rFonts w:ascii="Arial" w:hAnsi="Arial" w:cs="Arial"/>
          <w:spacing w:val="-13"/>
        </w:rPr>
        <w:t xml:space="preserve"> </w:t>
      </w:r>
      <w:r w:rsidRPr="00DD1594">
        <w:rPr>
          <w:rFonts w:ascii="Arial" w:hAnsi="Arial" w:cs="Arial"/>
        </w:rPr>
        <w:t>presentan</w:t>
      </w:r>
      <w:r w:rsidRPr="00DD1594">
        <w:rPr>
          <w:rFonts w:ascii="Arial" w:hAnsi="Arial" w:cs="Arial"/>
          <w:spacing w:val="-15"/>
        </w:rPr>
        <w:t xml:space="preserve"> </w:t>
      </w:r>
      <w:r w:rsidRPr="00DD1594">
        <w:rPr>
          <w:rFonts w:ascii="Arial" w:hAnsi="Arial" w:cs="Arial"/>
        </w:rPr>
        <w:t>baja</w:t>
      </w:r>
      <w:r w:rsidRPr="00DD1594">
        <w:rPr>
          <w:rFonts w:ascii="Arial" w:hAnsi="Arial" w:cs="Arial"/>
          <w:spacing w:val="-66"/>
        </w:rPr>
        <w:t xml:space="preserve"> </w:t>
      </w:r>
      <w:r w:rsidRPr="00DD1594">
        <w:rPr>
          <w:rFonts w:ascii="Arial" w:hAnsi="Arial" w:cs="Arial"/>
        </w:rPr>
        <w:t>representatividad</w:t>
      </w:r>
      <w:r w:rsidRPr="00DD1594">
        <w:rPr>
          <w:rFonts w:ascii="Arial" w:hAnsi="Arial" w:cs="Arial"/>
          <w:spacing w:val="1"/>
        </w:rPr>
        <w:t xml:space="preserve"> </w:t>
      </w:r>
      <w:r w:rsidRPr="00DD1594">
        <w:rPr>
          <w:rFonts w:ascii="Arial" w:hAnsi="Arial" w:cs="Arial"/>
        </w:rPr>
        <w:t>ecológica</w:t>
      </w:r>
      <w:r w:rsidRPr="00DD1594">
        <w:rPr>
          <w:rFonts w:ascii="Arial" w:hAnsi="Arial" w:cs="Arial"/>
          <w:spacing w:val="1"/>
        </w:rPr>
        <w:t xml:space="preserve"> </w:t>
      </w:r>
      <w:r w:rsidRPr="00DD1594">
        <w:rPr>
          <w:rFonts w:ascii="Arial" w:hAnsi="Arial" w:cs="Arial"/>
        </w:rPr>
        <w:t>a</w:t>
      </w:r>
      <w:r w:rsidRPr="00DD1594">
        <w:rPr>
          <w:rFonts w:ascii="Arial" w:hAnsi="Arial" w:cs="Arial"/>
          <w:spacing w:val="1"/>
        </w:rPr>
        <w:t xml:space="preserve"> </w:t>
      </w:r>
      <w:r w:rsidRPr="00DD1594">
        <w:rPr>
          <w:rFonts w:ascii="Arial" w:hAnsi="Arial" w:cs="Arial"/>
        </w:rPr>
        <w:t>nivel</w:t>
      </w:r>
      <w:r w:rsidRPr="00DD1594">
        <w:rPr>
          <w:rFonts w:ascii="Arial" w:hAnsi="Arial" w:cs="Arial"/>
          <w:spacing w:val="1"/>
        </w:rPr>
        <w:t xml:space="preserve"> </w:t>
      </w:r>
      <w:r w:rsidRPr="00DD1594">
        <w:rPr>
          <w:rFonts w:ascii="Arial" w:hAnsi="Arial" w:cs="Arial"/>
        </w:rPr>
        <w:t>de</w:t>
      </w:r>
      <w:r w:rsidRPr="00DD1594">
        <w:rPr>
          <w:rFonts w:ascii="Arial" w:hAnsi="Arial" w:cs="Arial"/>
          <w:spacing w:val="1"/>
        </w:rPr>
        <w:t xml:space="preserve"> </w:t>
      </w:r>
      <w:r w:rsidRPr="00DD1594">
        <w:rPr>
          <w:rFonts w:ascii="Arial" w:hAnsi="Arial" w:cs="Arial"/>
        </w:rPr>
        <w:t>la</w:t>
      </w:r>
      <w:r w:rsidRPr="00DD1594">
        <w:rPr>
          <w:rFonts w:ascii="Arial" w:hAnsi="Arial" w:cs="Arial"/>
          <w:spacing w:val="1"/>
        </w:rPr>
        <w:t xml:space="preserve"> </w:t>
      </w:r>
      <w:r w:rsidRPr="00DD1594">
        <w:rPr>
          <w:rFonts w:ascii="Arial" w:hAnsi="Arial" w:cs="Arial"/>
        </w:rPr>
        <w:t>jurisdicción</w:t>
      </w:r>
      <w:r w:rsidRPr="00DD1594">
        <w:rPr>
          <w:rFonts w:ascii="Arial" w:hAnsi="Arial" w:cs="Arial"/>
          <w:spacing w:val="1"/>
        </w:rPr>
        <w:t xml:space="preserve"> </w:t>
      </w:r>
      <w:r w:rsidRPr="00DD1594">
        <w:rPr>
          <w:rFonts w:ascii="Arial" w:hAnsi="Arial" w:cs="Arial"/>
        </w:rPr>
        <w:t>de</w:t>
      </w:r>
      <w:r w:rsidRPr="00DD1594">
        <w:rPr>
          <w:rFonts w:ascii="Arial" w:hAnsi="Arial" w:cs="Arial"/>
          <w:spacing w:val="1"/>
        </w:rPr>
        <w:t xml:space="preserve"> </w:t>
      </w:r>
      <w:r w:rsidRPr="00DD1594">
        <w:rPr>
          <w:rFonts w:ascii="Arial" w:hAnsi="Arial" w:cs="Arial"/>
        </w:rPr>
        <w:t>la</w:t>
      </w:r>
      <w:r w:rsidRPr="00DD1594">
        <w:rPr>
          <w:rFonts w:ascii="Arial" w:hAnsi="Arial" w:cs="Arial"/>
          <w:spacing w:val="1"/>
        </w:rPr>
        <w:t xml:space="preserve"> </w:t>
      </w:r>
      <w:r w:rsidRPr="00DD1594">
        <w:rPr>
          <w:rFonts w:ascii="Arial" w:hAnsi="Arial" w:cs="Arial"/>
        </w:rPr>
        <w:t>CAR,</w:t>
      </w:r>
      <w:r w:rsidRPr="00DD1594">
        <w:rPr>
          <w:rFonts w:ascii="Arial" w:hAnsi="Arial" w:cs="Arial"/>
          <w:spacing w:val="1"/>
        </w:rPr>
        <w:t xml:space="preserve"> </w:t>
      </w:r>
      <w:r w:rsidRPr="00DD1594">
        <w:rPr>
          <w:rFonts w:ascii="Arial" w:hAnsi="Arial" w:cs="Arial"/>
        </w:rPr>
        <w:t>32.240</w:t>
      </w:r>
      <w:r w:rsidRPr="00DD1594">
        <w:rPr>
          <w:rFonts w:ascii="Arial" w:hAnsi="Arial" w:cs="Arial"/>
          <w:spacing w:val="1"/>
        </w:rPr>
        <w:t xml:space="preserve"> </w:t>
      </w:r>
      <w:r w:rsidRPr="00DD1594">
        <w:rPr>
          <w:rFonts w:ascii="Arial" w:hAnsi="Arial" w:cs="Arial"/>
        </w:rPr>
        <w:t>a</w:t>
      </w:r>
      <w:r w:rsidRPr="00DD1594">
        <w:rPr>
          <w:rFonts w:ascii="Arial" w:hAnsi="Arial" w:cs="Arial"/>
          <w:spacing w:val="1"/>
        </w:rPr>
        <w:t xml:space="preserve"> </w:t>
      </w:r>
      <w:r w:rsidRPr="00DD1594">
        <w:rPr>
          <w:rFonts w:ascii="Arial" w:hAnsi="Arial" w:cs="Arial"/>
        </w:rPr>
        <w:t>insignificante</w:t>
      </w:r>
      <w:r w:rsidRPr="00DD1594">
        <w:rPr>
          <w:rFonts w:ascii="Arial" w:hAnsi="Arial" w:cs="Arial"/>
          <w:spacing w:val="1"/>
        </w:rPr>
        <w:t xml:space="preserve"> </w:t>
      </w:r>
      <w:r w:rsidRPr="00DD1594">
        <w:rPr>
          <w:rFonts w:ascii="Arial" w:hAnsi="Arial" w:cs="Arial"/>
          <w:spacing w:val="-1"/>
        </w:rPr>
        <w:t>representatividad,</w:t>
      </w:r>
      <w:r w:rsidRPr="00DD1594">
        <w:rPr>
          <w:rFonts w:ascii="Arial" w:hAnsi="Arial" w:cs="Arial"/>
          <w:spacing w:val="-13"/>
        </w:rPr>
        <w:t xml:space="preserve"> </w:t>
      </w:r>
      <w:r w:rsidRPr="00DD1594">
        <w:rPr>
          <w:rFonts w:ascii="Arial" w:hAnsi="Arial" w:cs="Arial"/>
          <w:spacing w:val="-1"/>
        </w:rPr>
        <w:t>y</w:t>
      </w:r>
      <w:r w:rsidRPr="00DD1594">
        <w:rPr>
          <w:rFonts w:ascii="Arial" w:hAnsi="Arial" w:cs="Arial"/>
          <w:spacing w:val="-13"/>
        </w:rPr>
        <w:t xml:space="preserve"> </w:t>
      </w:r>
      <w:r w:rsidRPr="00DD1594">
        <w:rPr>
          <w:rFonts w:ascii="Arial" w:hAnsi="Arial" w:cs="Arial"/>
          <w:spacing w:val="-1"/>
        </w:rPr>
        <w:t>10.012</w:t>
      </w:r>
      <w:r w:rsidRPr="00DD1594">
        <w:rPr>
          <w:rFonts w:ascii="Arial" w:hAnsi="Arial" w:cs="Arial"/>
          <w:spacing w:val="-14"/>
        </w:rPr>
        <w:t xml:space="preserve"> </w:t>
      </w:r>
      <w:r w:rsidRPr="00DD1594">
        <w:rPr>
          <w:rFonts w:ascii="Arial" w:hAnsi="Arial" w:cs="Arial"/>
          <w:spacing w:val="-1"/>
        </w:rPr>
        <w:t>no</w:t>
      </w:r>
      <w:r w:rsidRPr="00DD1594">
        <w:rPr>
          <w:rFonts w:ascii="Arial" w:hAnsi="Arial" w:cs="Arial"/>
          <w:spacing w:val="-15"/>
        </w:rPr>
        <w:t xml:space="preserve"> </w:t>
      </w:r>
      <w:r w:rsidRPr="00DD1594">
        <w:rPr>
          <w:rFonts w:ascii="Arial" w:hAnsi="Arial" w:cs="Arial"/>
          <w:spacing w:val="-1"/>
        </w:rPr>
        <w:t>presentan</w:t>
      </w:r>
      <w:r w:rsidRPr="00DD1594">
        <w:rPr>
          <w:rFonts w:ascii="Arial" w:hAnsi="Arial" w:cs="Arial"/>
          <w:spacing w:val="-13"/>
        </w:rPr>
        <w:t xml:space="preserve"> </w:t>
      </w:r>
      <w:r w:rsidRPr="00DD1594">
        <w:rPr>
          <w:rFonts w:ascii="Arial" w:hAnsi="Arial" w:cs="Arial"/>
          <w:spacing w:val="-1"/>
        </w:rPr>
        <w:t>representatividad.</w:t>
      </w:r>
      <w:r w:rsidRPr="00DD1594">
        <w:rPr>
          <w:rFonts w:ascii="Arial" w:hAnsi="Arial" w:cs="Arial"/>
          <w:spacing w:val="-12"/>
        </w:rPr>
        <w:t xml:space="preserve"> </w:t>
      </w:r>
      <w:r w:rsidRPr="00DD1594">
        <w:rPr>
          <w:rFonts w:ascii="Arial" w:hAnsi="Arial" w:cs="Arial"/>
        </w:rPr>
        <w:t>A</w:t>
      </w:r>
      <w:r w:rsidRPr="00DD1594">
        <w:rPr>
          <w:rFonts w:ascii="Arial" w:hAnsi="Arial" w:cs="Arial"/>
          <w:spacing w:val="-17"/>
        </w:rPr>
        <w:t xml:space="preserve"> </w:t>
      </w:r>
      <w:r w:rsidRPr="00DD1594">
        <w:rPr>
          <w:rFonts w:ascii="Arial" w:hAnsi="Arial" w:cs="Arial"/>
        </w:rPr>
        <w:t>dichas</w:t>
      </w:r>
      <w:r w:rsidRPr="00DD1594">
        <w:rPr>
          <w:rFonts w:ascii="Arial" w:hAnsi="Arial" w:cs="Arial"/>
          <w:spacing w:val="-15"/>
        </w:rPr>
        <w:t xml:space="preserve"> </w:t>
      </w:r>
      <w:r w:rsidRPr="00DD1594">
        <w:rPr>
          <w:rFonts w:ascii="Arial" w:hAnsi="Arial" w:cs="Arial"/>
        </w:rPr>
        <w:t>áreas</w:t>
      </w:r>
      <w:r w:rsidRPr="00DD1594">
        <w:rPr>
          <w:rFonts w:ascii="Arial" w:hAnsi="Arial" w:cs="Arial"/>
          <w:spacing w:val="-14"/>
        </w:rPr>
        <w:t xml:space="preserve"> </w:t>
      </w:r>
      <w:r w:rsidRPr="00DD1594">
        <w:rPr>
          <w:rFonts w:ascii="Arial" w:hAnsi="Arial" w:cs="Arial"/>
        </w:rPr>
        <w:t>deberán</w:t>
      </w:r>
      <w:r w:rsidRPr="00DD1594">
        <w:rPr>
          <w:rFonts w:ascii="Arial" w:hAnsi="Arial" w:cs="Arial"/>
          <w:spacing w:val="-15"/>
        </w:rPr>
        <w:t xml:space="preserve"> </w:t>
      </w:r>
      <w:r w:rsidRPr="00DD1594">
        <w:rPr>
          <w:rFonts w:ascii="Arial" w:hAnsi="Arial" w:cs="Arial"/>
        </w:rPr>
        <w:t>orientarse</w:t>
      </w:r>
      <w:r w:rsidRPr="00DD1594">
        <w:rPr>
          <w:rFonts w:ascii="Arial" w:hAnsi="Arial" w:cs="Arial"/>
          <w:spacing w:val="-15"/>
        </w:rPr>
        <w:t xml:space="preserve"> </w:t>
      </w:r>
      <w:r w:rsidRPr="00DD1594">
        <w:rPr>
          <w:rFonts w:ascii="Arial" w:hAnsi="Arial" w:cs="Arial"/>
        </w:rPr>
        <w:t>los</w:t>
      </w:r>
      <w:r w:rsidRPr="00DD1594">
        <w:rPr>
          <w:rFonts w:ascii="Arial" w:hAnsi="Arial" w:cs="Arial"/>
          <w:spacing w:val="-66"/>
        </w:rPr>
        <w:t xml:space="preserve"> </w:t>
      </w:r>
      <w:r w:rsidR="00FD3CE1">
        <w:rPr>
          <w:rFonts w:ascii="Arial" w:hAnsi="Arial" w:cs="Arial"/>
          <w:spacing w:val="-66"/>
        </w:rPr>
        <w:t xml:space="preserve">           </w:t>
      </w:r>
      <w:r w:rsidRPr="00DD1594">
        <w:rPr>
          <w:rFonts w:ascii="Arial" w:hAnsi="Arial" w:cs="Arial"/>
        </w:rPr>
        <w:t>esfuerzos</w:t>
      </w:r>
      <w:r w:rsidRPr="00DD1594">
        <w:rPr>
          <w:rFonts w:ascii="Arial" w:hAnsi="Arial" w:cs="Arial"/>
          <w:spacing w:val="-14"/>
        </w:rPr>
        <w:t xml:space="preserve"> </w:t>
      </w:r>
      <w:r w:rsidRPr="00DD1594">
        <w:rPr>
          <w:rFonts w:ascii="Arial" w:hAnsi="Arial" w:cs="Arial"/>
        </w:rPr>
        <w:t>para</w:t>
      </w:r>
      <w:r w:rsidRPr="00DD1594">
        <w:rPr>
          <w:rFonts w:ascii="Arial" w:hAnsi="Arial" w:cs="Arial"/>
          <w:spacing w:val="-12"/>
        </w:rPr>
        <w:t xml:space="preserve"> </w:t>
      </w:r>
      <w:r w:rsidRPr="00DD1594">
        <w:rPr>
          <w:rFonts w:ascii="Arial" w:hAnsi="Arial" w:cs="Arial"/>
        </w:rPr>
        <w:t>el</w:t>
      </w:r>
      <w:r w:rsidRPr="00DD1594">
        <w:rPr>
          <w:rFonts w:ascii="Arial" w:hAnsi="Arial" w:cs="Arial"/>
          <w:spacing w:val="-16"/>
        </w:rPr>
        <w:t xml:space="preserve"> </w:t>
      </w:r>
      <w:r w:rsidRPr="00DD1594">
        <w:rPr>
          <w:rFonts w:ascii="Arial" w:hAnsi="Arial" w:cs="Arial"/>
        </w:rPr>
        <w:t>establecimiento</w:t>
      </w:r>
      <w:r w:rsidRPr="00DD1594">
        <w:rPr>
          <w:rFonts w:ascii="Arial" w:hAnsi="Arial" w:cs="Arial"/>
          <w:spacing w:val="-15"/>
        </w:rPr>
        <w:t xml:space="preserve"> </w:t>
      </w:r>
      <w:r w:rsidRPr="00DD1594">
        <w:rPr>
          <w:rFonts w:ascii="Arial" w:hAnsi="Arial" w:cs="Arial"/>
        </w:rPr>
        <w:t>de</w:t>
      </w:r>
      <w:r w:rsidRPr="00DD1594">
        <w:rPr>
          <w:rFonts w:ascii="Arial" w:hAnsi="Arial" w:cs="Arial"/>
          <w:spacing w:val="-13"/>
        </w:rPr>
        <w:t xml:space="preserve"> </w:t>
      </w:r>
      <w:r w:rsidRPr="00DD1594">
        <w:rPr>
          <w:rFonts w:ascii="Arial" w:hAnsi="Arial" w:cs="Arial"/>
        </w:rPr>
        <w:t>nuevas</w:t>
      </w:r>
      <w:r w:rsidRPr="00DD1594">
        <w:rPr>
          <w:rFonts w:ascii="Arial" w:hAnsi="Arial" w:cs="Arial"/>
          <w:spacing w:val="-13"/>
        </w:rPr>
        <w:t xml:space="preserve"> </w:t>
      </w:r>
      <w:r w:rsidRPr="00DD1594">
        <w:rPr>
          <w:rFonts w:ascii="Arial" w:hAnsi="Arial" w:cs="Arial"/>
        </w:rPr>
        <w:t>estrategias</w:t>
      </w:r>
      <w:r w:rsidRPr="00DD1594">
        <w:rPr>
          <w:rFonts w:ascii="Arial" w:hAnsi="Arial" w:cs="Arial"/>
          <w:spacing w:val="-13"/>
        </w:rPr>
        <w:t xml:space="preserve"> </w:t>
      </w:r>
      <w:r w:rsidRPr="00DD1594">
        <w:rPr>
          <w:rFonts w:ascii="Arial" w:hAnsi="Arial" w:cs="Arial"/>
        </w:rPr>
        <w:t>de</w:t>
      </w:r>
      <w:r w:rsidRPr="00DD1594">
        <w:rPr>
          <w:rFonts w:ascii="Arial" w:hAnsi="Arial" w:cs="Arial"/>
          <w:spacing w:val="-16"/>
        </w:rPr>
        <w:t xml:space="preserve"> </w:t>
      </w:r>
      <w:r w:rsidRPr="00DD1594">
        <w:rPr>
          <w:rFonts w:ascii="Arial" w:hAnsi="Arial" w:cs="Arial"/>
        </w:rPr>
        <w:t>conservación.</w:t>
      </w:r>
    </w:p>
    <w:p w14:paraId="7F461FC3" w14:textId="77777777" w:rsidR="00DD1594" w:rsidRPr="00DD1594" w:rsidRDefault="00DD1594" w:rsidP="00DD1594">
      <w:pPr>
        <w:pStyle w:val="Textoindependiente"/>
        <w:spacing w:before="11"/>
        <w:jc w:val="both"/>
        <w:rPr>
          <w:rFonts w:ascii="Arial" w:hAnsi="Arial" w:cs="Arial"/>
          <w:sz w:val="19"/>
        </w:rPr>
      </w:pPr>
    </w:p>
    <w:p w14:paraId="403D8449" w14:textId="77777777" w:rsidR="00DD1594" w:rsidRPr="00DD1594" w:rsidRDefault="00DD1594" w:rsidP="00981E2D">
      <w:pPr>
        <w:pStyle w:val="Textoindependiente"/>
        <w:spacing w:before="1"/>
        <w:ind w:right="217"/>
        <w:jc w:val="both"/>
        <w:rPr>
          <w:rFonts w:ascii="Arial" w:hAnsi="Arial" w:cs="Arial"/>
        </w:rPr>
      </w:pPr>
      <w:r w:rsidRPr="00DD1594">
        <w:rPr>
          <w:rFonts w:ascii="Arial" w:hAnsi="Arial" w:cs="Arial"/>
        </w:rPr>
        <w:t>El territorio CAR cuenta con seis (6) complejos de páramo: i) Altiplano Cundiboyacense; ii) Cruz</w:t>
      </w:r>
      <w:r w:rsidRPr="00DD1594">
        <w:rPr>
          <w:rFonts w:ascii="Arial" w:hAnsi="Arial" w:cs="Arial"/>
          <w:spacing w:val="1"/>
        </w:rPr>
        <w:t xml:space="preserve"> </w:t>
      </w:r>
      <w:r w:rsidRPr="00DD1594">
        <w:rPr>
          <w:rFonts w:ascii="Arial" w:hAnsi="Arial" w:cs="Arial"/>
        </w:rPr>
        <w:t>Verde</w:t>
      </w:r>
      <w:r w:rsidRPr="00DD1594">
        <w:rPr>
          <w:rFonts w:ascii="Arial" w:hAnsi="Arial" w:cs="Arial"/>
          <w:spacing w:val="-11"/>
        </w:rPr>
        <w:t xml:space="preserve"> </w:t>
      </w:r>
      <w:r w:rsidRPr="00DD1594">
        <w:rPr>
          <w:rFonts w:ascii="Arial" w:hAnsi="Arial" w:cs="Arial"/>
        </w:rPr>
        <w:t>–</w:t>
      </w:r>
      <w:r w:rsidRPr="00DD1594">
        <w:rPr>
          <w:rFonts w:ascii="Arial" w:hAnsi="Arial" w:cs="Arial"/>
          <w:spacing w:val="-11"/>
        </w:rPr>
        <w:t xml:space="preserve"> </w:t>
      </w:r>
      <w:r w:rsidRPr="00DD1594">
        <w:rPr>
          <w:rFonts w:ascii="Arial" w:hAnsi="Arial" w:cs="Arial"/>
        </w:rPr>
        <w:t>Sumapaz;</w:t>
      </w:r>
      <w:r w:rsidRPr="00DD1594">
        <w:rPr>
          <w:rFonts w:ascii="Arial" w:hAnsi="Arial" w:cs="Arial"/>
          <w:spacing w:val="-10"/>
        </w:rPr>
        <w:t xml:space="preserve"> </w:t>
      </w:r>
      <w:r w:rsidRPr="00DD1594">
        <w:rPr>
          <w:rFonts w:ascii="Arial" w:hAnsi="Arial" w:cs="Arial"/>
        </w:rPr>
        <w:t>iii)</w:t>
      </w:r>
      <w:r w:rsidRPr="00DD1594">
        <w:rPr>
          <w:rFonts w:ascii="Arial" w:hAnsi="Arial" w:cs="Arial"/>
          <w:spacing w:val="-11"/>
        </w:rPr>
        <w:t xml:space="preserve"> </w:t>
      </w:r>
      <w:r w:rsidRPr="00DD1594">
        <w:rPr>
          <w:rFonts w:ascii="Arial" w:hAnsi="Arial" w:cs="Arial"/>
        </w:rPr>
        <w:t>Guerrero;</w:t>
      </w:r>
      <w:r w:rsidRPr="00DD1594">
        <w:rPr>
          <w:rFonts w:ascii="Arial" w:hAnsi="Arial" w:cs="Arial"/>
          <w:spacing w:val="-11"/>
        </w:rPr>
        <w:t xml:space="preserve"> </w:t>
      </w:r>
      <w:r w:rsidRPr="00DD1594">
        <w:rPr>
          <w:rFonts w:ascii="Arial" w:hAnsi="Arial" w:cs="Arial"/>
        </w:rPr>
        <w:t>iv)</w:t>
      </w:r>
      <w:r w:rsidRPr="00DD1594">
        <w:rPr>
          <w:rFonts w:ascii="Arial" w:hAnsi="Arial" w:cs="Arial"/>
          <w:spacing w:val="-11"/>
        </w:rPr>
        <w:t xml:space="preserve"> </w:t>
      </w:r>
      <w:r w:rsidRPr="00DD1594">
        <w:rPr>
          <w:rFonts w:ascii="Arial" w:hAnsi="Arial" w:cs="Arial"/>
        </w:rPr>
        <w:t>Iguaque</w:t>
      </w:r>
      <w:r w:rsidRPr="00DD1594">
        <w:rPr>
          <w:rFonts w:ascii="Arial" w:hAnsi="Arial" w:cs="Arial"/>
          <w:spacing w:val="-7"/>
        </w:rPr>
        <w:t xml:space="preserve"> </w:t>
      </w:r>
      <w:r w:rsidRPr="00DD1594">
        <w:rPr>
          <w:rFonts w:ascii="Arial" w:hAnsi="Arial" w:cs="Arial"/>
        </w:rPr>
        <w:t>–</w:t>
      </w:r>
      <w:r w:rsidRPr="00DD1594">
        <w:rPr>
          <w:rFonts w:ascii="Arial" w:hAnsi="Arial" w:cs="Arial"/>
          <w:spacing w:val="-11"/>
        </w:rPr>
        <w:t xml:space="preserve"> </w:t>
      </w:r>
      <w:r w:rsidRPr="00DD1594">
        <w:rPr>
          <w:rFonts w:ascii="Arial" w:hAnsi="Arial" w:cs="Arial"/>
        </w:rPr>
        <w:t>Merchán;</w:t>
      </w:r>
      <w:r w:rsidRPr="00DD1594">
        <w:rPr>
          <w:rFonts w:ascii="Arial" w:hAnsi="Arial" w:cs="Arial"/>
          <w:spacing w:val="-11"/>
        </w:rPr>
        <w:t xml:space="preserve"> </w:t>
      </w:r>
      <w:r w:rsidRPr="00DD1594">
        <w:rPr>
          <w:rFonts w:ascii="Arial" w:hAnsi="Arial" w:cs="Arial"/>
        </w:rPr>
        <w:t>v)</w:t>
      </w:r>
      <w:r w:rsidRPr="00DD1594">
        <w:rPr>
          <w:rFonts w:ascii="Arial" w:hAnsi="Arial" w:cs="Arial"/>
          <w:spacing w:val="-11"/>
        </w:rPr>
        <w:t xml:space="preserve"> </w:t>
      </w:r>
      <w:r w:rsidRPr="00DD1594">
        <w:rPr>
          <w:rFonts w:ascii="Arial" w:hAnsi="Arial" w:cs="Arial"/>
        </w:rPr>
        <w:t>Chingaza</w:t>
      </w:r>
      <w:r w:rsidRPr="00DD1594">
        <w:rPr>
          <w:rFonts w:ascii="Arial" w:hAnsi="Arial" w:cs="Arial"/>
          <w:spacing w:val="-11"/>
        </w:rPr>
        <w:t xml:space="preserve"> </w:t>
      </w:r>
      <w:r w:rsidRPr="00DD1594">
        <w:rPr>
          <w:rFonts w:ascii="Arial" w:hAnsi="Arial" w:cs="Arial"/>
        </w:rPr>
        <w:t>y</w:t>
      </w:r>
      <w:r w:rsidRPr="00DD1594">
        <w:rPr>
          <w:rFonts w:ascii="Arial" w:hAnsi="Arial" w:cs="Arial"/>
          <w:spacing w:val="-12"/>
        </w:rPr>
        <w:t xml:space="preserve"> </w:t>
      </w:r>
      <w:r w:rsidRPr="00DD1594">
        <w:rPr>
          <w:rFonts w:ascii="Arial" w:hAnsi="Arial" w:cs="Arial"/>
        </w:rPr>
        <w:t>vi)</w:t>
      </w:r>
      <w:r w:rsidRPr="00DD1594">
        <w:rPr>
          <w:rFonts w:ascii="Arial" w:hAnsi="Arial" w:cs="Arial"/>
          <w:spacing w:val="-11"/>
        </w:rPr>
        <w:t xml:space="preserve"> </w:t>
      </w:r>
      <w:r w:rsidRPr="00DD1594">
        <w:rPr>
          <w:rFonts w:ascii="Arial" w:hAnsi="Arial" w:cs="Arial"/>
        </w:rPr>
        <w:t>Rabanal</w:t>
      </w:r>
      <w:r w:rsidRPr="00DD1594">
        <w:rPr>
          <w:rFonts w:ascii="Arial" w:hAnsi="Arial" w:cs="Arial"/>
          <w:spacing w:val="-9"/>
        </w:rPr>
        <w:t xml:space="preserve"> </w:t>
      </w:r>
      <w:r w:rsidRPr="00DD1594">
        <w:rPr>
          <w:rFonts w:ascii="Arial" w:hAnsi="Arial" w:cs="Arial"/>
        </w:rPr>
        <w:t>-</w:t>
      </w:r>
      <w:r w:rsidRPr="00DD1594">
        <w:rPr>
          <w:rFonts w:ascii="Arial" w:hAnsi="Arial" w:cs="Arial"/>
          <w:spacing w:val="-10"/>
        </w:rPr>
        <w:t xml:space="preserve"> </w:t>
      </w:r>
      <w:r w:rsidRPr="00DD1594">
        <w:rPr>
          <w:rFonts w:ascii="Arial" w:hAnsi="Arial" w:cs="Arial"/>
        </w:rPr>
        <w:t>río</w:t>
      </w:r>
      <w:r w:rsidRPr="00DD1594">
        <w:rPr>
          <w:rFonts w:ascii="Arial" w:hAnsi="Arial" w:cs="Arial"/>
          <w:spacing w:val="-11"/>
        </w:rPr>
        <w:t xml:space="preserve"> </w:t>
      </w:r>
      <w:r w:rsidRPr="00DD1594">
        <w:rPr>
          <w:rFonts w:ascii="Arial" w:hAnsi="Arial" w:cs="Arial"/>
        </w:rPr>
        <w:t>Bogotá.</w:t>
      </w:r>
      <w:r w:rsidRPr="00DD1594">
        <w:rPr>
          <w:rFonts w:ascii="Arial" w:hAnsi="Arial" w:cs="Arial"/>
          <w:spacing w:val="-11"/>
        </w:rPr>
        <w:t xml:space="preserve"> </w:t>
      </w:r>
      <w:r w:rsidRPr="00DD1594">
        <w:rPr>
          <w:rFonts w:ascii="Arial" w:hAnsi="Arial" w:cs="Arial"/>
        </w:rPr>
        <w:t>El</w:t>
      </w:r>
      <w:r w:rsidRPr="00DD1594">
        <w:rPr>
          <w:rFonts w:ascii="Arial" w:hAnsi="Arial" w:cs="Arial"/>
          <w:spacing w:val="-66"/>
        </w:rPr>
        <w:t xml:space="preserve"> </w:t>
      </w:r>
      <w:r w:rsidRPr="00DD1594">
        <w:rPr>
          <w:rFonts w:ascii="Arial" w:hAnsi="Arial" w:cs="Arial"/>
        </w:rPr>
        <w:t>área total de los seis complejos de páramos dentro de la jurisdicción de la CAR es de 223.239</w:t>
      </w:r>
      <w:r w:rsidRPr="00DD1594">
        <w:rPr>
          <w:rFonts w:ascii="Arial" w:hAnsi="Arial" w:cs="Arial"/>
          <w:spacing w:val="1"/>
        </w:rPr>
        <w:t xml:space="preserve"> </w:t>
      </w:r>
      <w:r w:rsidRPr="00DD1594">
        <w:rPr>
          <w:rFonts w:ascii="Arial" w:hAnsi="Arial" w:cs="Arial"/>
          <w:spacing w:val="-1"/>
        </w:rPr>
        <w:t>hectáreas,</w:t>
      </w:r>
      <w:r w:rsidRPr="00DD1594">
        <w:rPr>
          <w:rFonts w:ascii="Arial" w:hAnsi="Arial" w:cs="Arial"/>
          <w:spacing w:val="-25"/>
        </w:rPr>
        <w:t xml:space="preserve"> </w:t>
      </w:r>
      <w:r w:rsidRPr="00DD1594">
        <w:rPr>
          <w:rFonts w:ascii="Arial" w:hAnsi="Arial" w:cs="Arial"/>
          <w:spacing w:val="-1"/>
        </w:rPr>
        <w:t>según</w:t>
      </w:r>
      <w:r w:rsidRPr="00DD1594">
        <w:rPr>
          <w:rFonts w:ascii="Arial" w:hAnsi="Arial" w:cs="Arial"/>
          <w:spacing w:val="-27"/>
        </w:rPr>
        <w:t xml:space="preserve"> </w:t>
      </w:r>
      <w:r w:rsidRPr="00DD1594">
        <w:rPr>
          <w:rFonts w:ascii="Arial" w:hAnsi="Arial" w:cs="Arial"/>
          <w:spacing w:val="-1"/>
        </w:rPr>
        <w:t>las</w:t>
      </w:r>
      <w:r w:rsidRPr="00DD1594">
        <w:rPr>
          <w:rFonts w:ascii="Arial" w:hAnsi="Arial" w:cs="Arial"/>
          <w:spacing w:val="-24"/>
        </w:rPr>
        <w:t xml:space="preserve"> </w:t>
      </w:r>
      <w:r w:rsidRPr="00DD1594">
        <w:rPr>
          <w:rFonts w:ascii="Arial" w:hAnsi="Arial" w:cs="Arial"/>
          <w:spacing w:val="-1"/>
        </w:rPr>
        <w:t>resoluciones</w:t>
      </w:r>
      <w:r w:rsidRPr="00DD1594">
        <w:rPr>
          <w:rFonts w:ascii="Arial" w:hAnsi="Arial" w:cs="Arial"/>
          <w:spacing w:val="-26"/>
        </w:rPr>
        <w:t xml:space="preserve"> </w:t>
      </w:r>
      <w:r w:rsidRPr="00DD1594">
        <w:rPr>
          <w:rFonts w:ascii="Arial" w:hAnsi="Arial" w:cs="Arial"/>
          <w:spacing w:val="-1"/>
        </w:rPr>
        <w:t>expedidas</w:t>
      </w:r>
      <w:r w:rsidRPr="00DD1594">
        <w:rPr>
          <w:rFonts w:ascii="Arial" w:hAnsi="Arial" w:cs="Arial"/>
          <w:spacing w:val="-27"/>
        </w:rPr>
        <w:t xml:space="preserve"> </w:t>
      </w:r>
      <w:r w:rsidRPr="00DD1594">
        <w:rPr>
          <w:rFonts w:ascii="Arial" w:hAnsi="Arial" w:cs="Arial"/>
          <w:spacing w:val="-1"/>
        </w:rPr>
        <w:t>por</w:t>
      </w:r>
      <w:r w:rsidRPr="00DD1594">
        <w:rPr>
          <w:rFonts w:ascii="Arial" w:hAnsi="Arial" w:cs="Arial"/>
          <w:spacing w:val="-25"/>
        </w:rPr>
        <w:t xml:space="preserve"> </w:t>
      </w:r>
      <w:r w:rsidRPr="00DD1594">
        <w:rPr>
          <w:rFonts w:ascii="Arial" w:hAnsi="Arial" w:cs="Arial"/>
          <w:spacing w:val="-1"/>
        </w:rPr>
        <w:t>parte</w:t>
      </w:r>
      <w:r w:rsidRPr="00DD1594">
        <w:rPr>
          <w:rFonts w:ascii="Arial" w:hAnsi="Arial" w:cs="Arial"/>
          <w:spacing w:val="-25"/>
        </w:rPr>
        <w:t xml:space="preserve"> </w:t>
      </w:r>
      <w:r w:rsidRPr="00DD1594">
        <w:rPr>
          <w:rFonts w:ascii="Arial" w:hAnsi="Arial" w:cs="Arial"/>
          <w:spacing w:val="-1"/>
        </w:rPr>
        <w:t>del</w:t>
      </w:r>
      <w:r w:rsidRPr="00DD1594">
        <w:rPr>
          <w:rFonts w:ascii="Arial" w:hAnsi="Arial" w:cs="Arial"/>
          <w:spacing w:val="-27"/>
        </w:rPr>
        <w:t xml:space="preserve"> </w:t>
      </w:r>
      <w:r w:rsidRPr="00DD1594">
        <w:rPr>
          <w:rFonts w:ascii="Arial" w:hAnsi="Arial" w:cs="Arial"/>
          <w:spacing w:val="-1"/>
        </w:rPr>
        <w:t>MADS.</w:t>
      </w:r>
      <w:r w:rsidRPr="00DD1594">
        <w:rPr>
          <w:rFonts w:ascii="Arial" w:hAnsi="Arial" w:cs="Arial"/>
          <w:spacing w:val="-24"/>
        </w:rPr>
        <w:t xml:space="preserve"> </w:t>
      </w:r>
      <w:r w:rsidRPr="00DD1594">
        <w:rPr>
          <w:rFonts w:ascii="Arial" w:hAnsi="Arial" w:cs="Arial"/>
          <w:spacing w:val="-1"/>
        </w:rPr>
        <w:t>De</w:t>
      </w:r>
      <w:r w:rsidRPr="00DD1594">
        <w:rPr>
          <w:rFonts w:ascii="Arial" w:hAnsi="Arial" w:cs="Arial"/>
          <w:spacing w:val="-25"/>
        </w:rPr>
        <w:t xml:space="preserve"> </w:t>
      </w:r>
      <w:r w:rsidRPr="00DD1594">
        <w:rPr>
          <w:rFonts w:ascii="Arial" w:hAnsi="Arial" w:cs="Arial"/>
          <w:spacing w:val="-1"/>
        </w:rPr>
        <w:t>los</w:t>
      </w:r>
      <w:r w:rsidRPr="00DD1594">
        <w:rPr>
          <w:rFonts w:ascii="Arial" w:hAnsi="Arial" w:cs="Arial"/>
          <w:spacing w:val="-27"/>
        </w:rPr>
        <w:t xml:space="preserve"> </w:t>
      </w:r>
      <w:r w:rsidRPr="00DD1594">
        <w:rPr>
          <w:rFonts w:ascii="Arial" w:hAnsi="Arial" w:cs="Arial"/>
          <w:spacing w:val="-1"/>
        </w:rPr>
        <w:t>seis</w:t>
      </w:r>
      <w:r w:rsidRPr="00DD1594">
        <w:rPr>
          <w:rFonts w:ascii="Arial" w:hAnsi="Arial" w:cs="Arial"/>
          <w:spacing w:val="-26"/>
        </w:rPr>
        <w:t xml:space="preserve"> </w:t>
      </w:r>
      <w:r w:rsidRPr="00DD1594">
        <w:rPr>
          <w:rFonts w:ascii="Arial" w:hAnsi="Arial" w:cs="Arial"/>
          <w:spacing w:val="-1"/>
        </w:rPr>
        <w:t>complejos</w:t>
      </w:r>
      <w:r w:rsidRPr="00DD1594">
        <w:rPr>
          <w:rFonts w:ascii="Arial" w:hAnsi="Arial" w:cs="Arial"/>
          <w:spacing w:val="-27"/>
        </w:rPr>
        <w:t xml:space="preserve"> </w:t>
      </w:r>
      <w:r w:rsidRPr="00DD1594">
        <w:rPr>
          <w:rFonts w:ascii="Arial" w:hAnsi="Arial" w:cs="Arial"/>
        </w:rPr>
        <w:t>de</w:t>
      </w:r>
      <w:r w:rsidRPr="00DD1594">
        <w:rPr>
          <w:rFonts w:ascii="Arial" w:hAnsi="Arial" w:cs="Arial"/>
          <w:spacing w:val="-25"/>
        </w:rPr>
        <w:t xml:space="preserve"> </w:t>
      </w:r>
      <w:r w:rsidRPr="00DD1594">
        <w:rPr>
          <w:rFonts w:ascii="Arial" w:hAnsi="Arial" w:cs="Arial"/>
        </w:rPr>
        <w:t>páramos,</w:t>
      </w:r>
      <w:r w:rsidRPr="00DD1594">
        <w:rPr>
          <w:rFonts w:ascii="Arial" w:hAnsi="Arial" w:cs="Arial"/>
          <w:spacing w:val="-66"/>
        </w:rPr>
        <w:t xml:space="preserve"> </w:t>
      </w:r>
      <w:r w:rsidRPr="00DD1594">
        <w:rPr>
          <w:rFonts w:ascii="Arial" w:hAnsi="Arial" w:cs="Arial"/>
          <w:w w:val="95"/>
        </w:rPr>
        <w:t>el único que se encuentra en su totalidad dentro de la jurisdicción CAR es el de Guerrero, los demás</w:t>
      </w:r>
      <w:r w:rsidRPr="00DD1594">
        <w:rPr>
          <w:rFonts w:ascii="Arial" w:hAnsi="Arial" w:cs="Arial"/>
          <w:spacing w:val="1"/>
          <w:w w:val="95"/>
        </w:rPr>
        <w:t xml:space="preserve"> </w:t>
      </w:r>
      <w:r w:rsidRPr="00DD1594">
        <w:rPr>
          <w:rFonts w:ascii="Arial" w:hAnsi="Arial" w:cs="Arial"/>
        </w:rPr>
        <w:t>son</w:t>
      </w:r>
      <w:r w:rsidRPr="00DD1594">
        <w:rPr>
          <w:rFonts w:ascii="Arial" w:hAnsi="Arial" w:cs="Arial"/>
          <w:spacing w:val="-13"/>
        </w:rPr>
        <w:t xml:space="preserve"> </w:t>
      </w:r>
      <w:r w:rsidRPr="00DD1594">
        <w:rPr>
          <w:rFonts w:ascii="Arial" w:hAnsi="Arial" w:cs="Arial"/>
        </w:rPr>
        <w:t>compartidos</w:t>
      </w:r>
      <w:r w:rsidRPr="00DD1594">
        <w:rPr>
          <w:rFonts w:ascii="Arial" w:hAnsi="Arial" w:cs="Arial"/>
          <w:spacing w:val="-12"/>
        </w:rPr>
        <w:t xml:space="preserve"> </w:t>
      </w:r>
      <w:r w:rsidRPr="00DD1594">
        <w:rPr>
          <w:rFonts w:ascii="Arial" w:hAnsi="Arial" w:cs="Arial"/>
        </w:rPr>
        <w:t>con</w:t>
      </w:r>
      <w:r w:rsidRPr="00DD1594">
        <w:rPr>
          <w:rFonts w:ascii="Arial" w:hAnsi="Arial" w:cs="Arial"/>
          <w:spacing w:val="-13"/>
        </w:rPr>
        <w:t xml:space="preserve"> </w:t>
      </w:r>
      <w:r w:rsidRPr="00DD1594">
        <w:rPr>
          <w:rFonts w:ascii="Arial" w:hAnsi="Arial" w:cs="Arial"/>
        </w:rPr>
        <w:t>otras</w:t>
      </w:r>
      <w:r w:rsidRPr="00DD1594">
        <w:rPr>
          <w:rFonts w:ascii="Arial" w:hAnsi="Arial" w:cs="Arial"/>
          <w:spacing w:val="-12"/>
        </w:rPr>
        <w:t xml:space="preserve"> </w:t>
      </w:r>
      <w:r w:rsidRPr="00DD1594">
        <w:rPr>
          <w:rFonts w:ascii="Arial" w:hAnsi="Arial" w:cs="Arial"/>
        </w:rPr>
        <w:t>corporaciones</w:t>
      </w:r>
      <w:r w:rsidRPr="00DD1594">
        <w:rPr>
          <w:rFonts w:ascii="Arial" w:hAnsi="Arial" w:cs="Arial"/>
          <w:spacing w:val="-15"/>
        </w:rPr>
        <w:t xml:space="preserve"> </w:t>
      </w:r>
      <w:r w:rsidRPr="00DD1594">
        <w:rPr>
          <w:rFonts w:ascii="Arial" w:hAnsi="Arial" w:cs="Arial"/>
        </w:rPr>
        <w:t>autónomas.</w:t>
      </w:r>
    </w:p>
    <w:p w14:paraId="1308B585" w14:textId="77777777" w:rsidR="00DD1594" w:rsidRPr="00DD1594" w:rsidRDefault="00DD1594" w:rsidP="00DD1594">
      <w:pPr>
        <w:pStyle w:val="Textoindependiente"/>
        <w:spacing w:before="1"/>
        <w:jc w:val="both"/>
        <w:rPr>
          <w:rFonts w:ascii="Arial" w:hAnsi="Arial" w:cs="Arial"/>
          <w:sz w:val="20"/>
        </w:rPr>
      </w:pPr>
    </w:p>
    <w:p w14:paraId="5028705A" w14:textId="77777777" w:rsidR="00DD1594" w:rsidRPr="00DD1594" w:rsidRDefault="00DD1594" w:rsidP="00981E2D">
      <w:pPr>
        <w:pStyle w:val="Textoindependiente"/>
        <w:ind w:right="221"/>
        <w:jc w:val="both"/>
        <w:rPr>
          <w:rFonts w:ascii="Arial" w:hAnsi="Arial" w:cs="Arial"/>
        </w:rPr>
      </w:pPr>
      <w:r w:rsidRPr="00DD1594">
        <w:rPr>
          <w:rFonts w:ascii="Arial" w:hAnsi="Arial" w:cs="Arial"/>
        </w:rPr>
        <w:t>La Corporación Autónoma Regional de Cundinamarca CAR estableció el Plan de Conservación y</w:t>
      </w:r>
      <w:r w:rsidRPr="00DD1594">
        <w:rPr>
          <w:rFonts w:ascii="Arial" w:hAnsi="Arial" w:cs="Arial"/>
          <w:spacing w:val="1"/>
        </w:rPr>
        <w:t xml:space="preserve"> </w:t>
      </w:r>
      <w:r w:rsidRPr="00DD1594">
        <w:rPr>
          <w:rFonts w:ascii="Arial" w:hAnsi="Arial" w:cs="Arial"/>
        </w:rPr>
        <w:t>Manejo</w:t>
      </w:r>
      <w:r w:rsidRPr="00DD1594">
        <w:rPr>
          <w:rFonts w:ascii="Arial" w:hAnsi="Arial" w:cs="Arial"/>
          <w:spacing w:val="-1"/>
        </w:rPr>
        <w:t xml:space="preserve"> </w:t>
      </w:r>
      <w:r w:rsidRPr="00DD1594">
        <w:rPr>
          <w:rFonts w:ascii="Arial" w:hAnsi="Arial" w:cs="Arial"/>
        </w:rPr>
        <w:t>de</w:t>
      </w:r>
      <w:r w:rsidRPr="00DD1594">
        <w:rPr>
          <w:rFonts w:ascii="Arial" w:hAnsi="Arial" w:cs="Arial"/>
          <w:spacing w:val="-2"/>
        </w:rPr>
        <w:t xml:space="preserve"> </w:t>
      </w:r>
      <w:r w:rsidRPr="00DD1594">
        <w:rPr>
          <w:rFonts w:ascii="Arial" w:hAnsi="Arial" w:cs="Arial"/>
        </w:rPr>
        <w:t>las</w:t>
      </w:r>
      <w:r w:rsidRPr="00DD1594">
        <w:rPr>
          <w:rFonts w:ascii="Arial" w:hAnsi="Arial" w:cs="Arial"/>
          <w:spacing w:val="-3"/>
        </w:rPr>
        <w:t xml:space="preserve"> </w:t>
      </w:r>
      <w:r w:rsidRPr="00DD1594">
        <w:rPr>
          <w:rFonts w:ascii="Arial" w:hAnsi="Arial" w:cs="Arial"/>
        </w:rPr>
        <w:t>especies</w:t>
      </w:r>
      <w:r w:rsidRPr="00DD1594">
        <w:rPr>
          <w:rFonts w:ascii="Arial" w:hAnsi="Arial" w:cs="Arial"/>
          <w:spacing w:val="-4"/>
        </w:rPr>
        <w:t xml:space="preserve"> </w:t>
      </w:r>
      <w:r w:rsidRPr="00DD1594">
        <w:rPr>
          <w:rFonts w:ascii="Arial" w:hAnsi="Arial" w:cs="Arial"/>
        </w:rPr>
        <w:t>de</w:t>
      </w:r>
      <w:r w:rsidRPr="00DD1594">
        <w:rPr>
          <w:rFonts w:ascii="Arial" w:hAnsi="Arial" w:cs="Arial"/>
          <w:spacing w:val="-2"/>
        </w:rPr>
        <w:t xml:space="preserve"> </w:t>
      </w:r>
      <w:r w:rsidRPr="00DD1594">
        <w:rPr>
          <w:rFonts w:ascii="Arial" w:hAnsi="Arial" w:cs="Arial"/>
        </w:rPr>
        <w:t>frailejones</w:t>
      </w:r>
      <w:r w:rsidRPr="00DD1594">
        <w:rPr>
          <w:rFonts w:ascii="Arial" w:hAnsi="Arial" w:cs="Arial"/>
          <w:spacing w:val="-5"/>
        </w:rPr>
        <w:t xml:space="preserve"> </w:t>
      </w:r>
      <w:r w:rsidRPr="00DD1594">
        <w:rPr>
          <w:rFonts w:ascii="Arial" w:hAnsi="Arial" w:cs="Arial"/>
        </w:rPr>
        <w:t>presentes</w:t>
      </w:r>
      <w:r w:rsidRPr="00DD1594">
        <w:rPr>
          <w:rFonts w:ascii="Arial" w:hAnsi="Arial" w:cs="Arial"/>
          <w:spacing w:val="-5"/>
        </w:rPr>
        <w:t xml:space="preserve"> </w:t>
      </w:r>
      <w:r w:rsidRPr="00DD1594">
        <w:rPr>
          <w:rFonts w:ascii="Arial" w:hAnsi="Arial" w:cs="Arial"/>
        </w:rPr>
        <w:t>en</w:t>
      </w:r>
      <w:r w:rsidRPr="00DD1594">
        <w:rPr>
          <w:rFonts w:ascii="Arial" w:hAnsi="Arial" w:cs="Arial"/>
          <w:spacing w:val="-3"/>
        </w:rPr>
        <w:t xml:space="preserve"> </w:t>
      </w:r>
      <w:r w:rsidRPr="00DD1594">
        <w:rPr>
          <w:rFonts w:ascii="Arial" w:hAnsi="Arial" w:cs="Arial"/>
        </w:rPr>
        <w:t>el</w:t>
      </w:r>
      <w:r w:rsidRPr="00DD1594">
        <w:rPr>
          <w:rFonts w:ascii="Arial" w:hAnsi="Arial" w:cs="Arial"/>
          <w:spacing w:val="-2"/>
        </w:rPr>
        <w:t xml:space="preserve"> </w:t>
      </w:r>
      <w:r w:rsidRPr="00DD1594">
        <w:rPr>
          <w:rFonts w:ascii="Arial" w:hAnsi="Arial" w:cs="Arial"/>
        </w:rPr>
        <w:t>territorio</w:t>
      </w:r>
      <w:r w:rsidRPr="00DD1594">
        <w:rPr>
          <w:rFonts w:ascii="Arial" w:hAnsi="Arial" w:cs="Arial"/>
          <w:spacing w:val="-2"/>
        </w:rPr>
        <w:t xml:space="preserve"> </w:t>
      </w:r>
      <w:r w:rsidRPr="00DD1594">
        <w:rPr>
          <w:rFonts w:ascii="Arial" w:hAnsi="Arial" w:cs="Arial"/>
        </w:rPr>
        <w:t>CAR,</w:t>
      </w:r>
      <w:r w:rsidRPr="00DD1594">
        <w:rPr>
          <w:rFonts w:ascii="Arial" w:hAnsi="Arial" w:cs="Arial"/>
          <w:spacing w:val="-5"/>
        </w:rPr>
        <w:t xml:space="preserve"> </w:t>
      </w:r>
      <w:r w:rsidRPr="00DD1594">
        <w:rPr>
          <w:rFonts w:ascii="Arial" w:hAnsi="Arial" w:cs="Arial"/>
        </w:rPr>
        <w:t>el</w:t>
      </w:r>
      <w:r w:rsidRPr="00DD1594">
        <w:rPr>
          <w:rFonts w:ascii="Arial" w:hAnsi="Arial" w:cs="Arial"/>
          <w:spacing w:val="-5"/>
        </w:rPr>
        <w:t xml:space="preserve"> </w:t>
      </w:r>
      <w:r w:rsidRPr="00DD1594">
        <w:rPr>
          <w:rFonts w:ascii="Arial" w:hAnsi="Arial" w:cs="Arial"/>
        </w:rPr>
        <w:t>cual</w:t>
      </w:r>
      <w:r w:rsidRPr="00DD1594">
        <w:rPr>
          <w:rFonts w:ascii="Arial" w:hAnsi="Arial" w:cs="Arial"/>
          <w:spacing w:val="-2"/>
        </w:rPr>
        <w:t xml:space="preserve"> </w:t>
      </w:r>
      <w:r w:rsidRPr="00DD1594">
        <w:rPr>
          <w:rFonts w:ascii="Arial" w:hAnsi="Arial" w:cs="Arial"/>
        </w:rPr>
        <w:t>contiene</w:t>
      </w:r>
      <w:r w:rsidRPr="00DD1594">
        <w:rPr>
          <w:rFonts w:ascii="Arial" w:hAnsi="Arial" w:cs="Arial"/>
          <w:spacing w:val="-5"/>
        </w:rPr>
        <w:t xml:space="preserve"> </w:t>
      </w:r>
      <w:r w:rsidRPr="00DD1594">
        <w:rPr>
          <w:rFonts w:ascii="Arial" w:hAnsi="Arial" w:cs="Arial"/>
        </w:rPr>
        <w:t>el</w:t>
      </w:r>
      <w:r w:rsidRPr="00DD1594">
        <w:rPr>
          <w:rFonts w:ascii="Arial" w:hAnsi="Arial" w:cs="Arial"/>
          <w:spacing w:val="-5"/>
        </w:rPr>
        <w:t xml:space="preserve"> </w:t>
      </w:r>
      <w:r w:rsidRPr="00DD1594">
        <w:rPr>
          <w:rFonts w:ascii="Arial" w:hAnsi="Arial" w:cs="Arial"/>
        </w:rPr>
        <w:t>estudio</w:t>
      </w:r>
      <w:r w:rsidRPr="00DD1594">
        <w:rPr>
          <w:rFonts w:ascii="Arial" w:hAnsi="Arial" w:cs="Arial"/>
          <w:spacing w:val="-4"/>
        </w:rPr>
        <w:t xml:space="preserve"> </w:t>
      </w:r>
      <w:r w:rsidRPr="00DD1594">
        <w:rPr>
          <w:rFonts w:ascii="Arial" w:hAnsi="Arial" w:cs="Arial"/>
        </w:rPr>
        <w:t>y</w:t>
      </w:r>
      <w:r w:rsidRPr="00DD1594">
        <w:rPr>
          <w:rFonts w:ascii="Arial" w:hAnsi="Arial" w:cs="Arial"/>
          <w:spacing w:val="-67"/>
        </w:rPr>
        <w:t xml:space="preserve"> </w:t>
      </w:r>
      <w:r w:rsidRPr="00DD1594">
        <w:rPr>
          <w:rFonts w:ascii="Arial" w:hAnsi="Arial" w:cs="Arial"/>
          <w:w w:val="95"/>
        </w:rPr>
        <w:t>caracterización en los 6 páramos que están dentro de la jurisdicción de la Corporación y cuenta con</w:t>
      </w:r>
      <w:r w:rsidRPr="00DD1594">
        <w:rPr>
          <w:rFonts w:ascii="Arial" w:hAnsi="Arial" w:cs="Arial"/>
          <w:spacing w:val="1"/>
          <w:w w:val="95"/>
        </w:rPr>
        <w:t xml:space="preserve"> </w:t>
      </w:r>
      <w:r w:rsidRPr="00DD1594">
        <w:rPr>
          <w:rFonts w:ascii="Arial" w:hAnsi="Arial" w:cs="Arial"/>
        </w:rPr>
        <w:t>mapas</w:t>
      </w:r>
      <w:r w:rsidRPr="00DD1594">
        <w:rPr>
          <w:rFonts w:ascii="Arial" w:hAnsi="Arial" w:cs="Arial"/>
          <w:spacing w:val="-7"/>
        </w:rPr>
        <w:t xml:space="preserve"> </w:t>
      </w:r>
      <w:r w:rsidRPr="00DD1594">
        <w:rPr>
          <w:rFonts w:ascii="Arial" w:hAnsi="Arial" w:cs="Arial"/>
        </w:rPr>
        <w:t>de</w:t>
      </w:r>
      <w:r w:rsidRPr="00DD1594">
        <w:rPr>
          <w:rFonts w:ascii="Arial" w:hAnsi="Arial" w:cs="Arial"/>
          <w:spacing w:val="-4"/>
        </w:rPr>
        <w:t xml:space="preserve"> </w:t>
      </w:r>
      <w:r w:rsidRPr="00DD1594">
        <w:rPr>
          <w:rFonts w:ascii="Arial" w:hAnsi="Arial" w:cs="Arial"/>
        </w:rPr>
        <w:t>presencia</w:t>
      </w:r>
      <w:r w:rsidRPr="00DD1594">
        <w:rPr>
          <w:rFonts w:ascii="Arial" w:hAnsi="Arial" w:cs="Arial"/>
          <w:spacing w:val="-5"/>
        </w:rPr>
        <w:t xml:space="preserve"> </w:t>
      </w:r>
      <w:r w:rsidRPr="00DD1594">
        <w:rPr>
          <w:rFonts w:ascii="Arial" w:hAnsi="Arial" w:cs="Arial"/>
        </w:rPr>
        <w:t>de</w:t>
      </w:r>
      <w:r w:rsidRPr="00DD1594">
        <w:rPr>
          <w:rFonts w:ascii="Arial" w:hAnsi="Arial" w:cs="Arial"/>
          <w:spacing w:val="-5"/>
        </w:rPr>
        <w:t xml:space="preserve"> </w:t>
      </w:r>
      <w:r w:rsidRPr="00DD1594">
        <w:rPr>
          <w:rFonts w:ascii="Arial" w:hAnsi="Arial" w:cs="Arial"/>
        </w:rPr>
        <w:t>las</w:t>
      </w:r>
      <w:r w:rsidRPr="00DD1594">
        <w:rPr>
          <w:rFonts w:ascii="Arial" w:hAnsi="Arial" w:cs="Arial"/>
          <w:spacing w:val="-6"/>
        </w:rPr>
        <w:t xml:space="preserve"> </w:t>
      </w:r>
      <w:r w:rsidRPr="00DD1594">
        <w:rPr>
          <w:rFonts w:ascii="Arial" w:hAnsi="Arial" w:cs="Arial"/>
        </w:rPr>
        <w:t>diferentes</w:t>
      </w:r>
      <w:r w:rsidRPr="00DD1594">
        <w:rPr>
          <w:rFonts w:ascii="Arial" w:hAnsi="Arial" w:cs="Arial"/>
          <w:spacing w:val="-6"/>
        </w:rPr>
        <w:t xml:space="preserve"> </w:t>
      </w:r>
      <w:r w:rsidRPr="00DD1594">
        <w:rPr>
          <w:rFonts w:ascii="Arial" w:hAnsi="Arial" w:cs="Arial"/>
        </w:rPr>
        <w:t>especies,</w:t>
      </w:r>
      <w:r w:rsidRPr="00DD1594">
        <w:rPr>
          <w:rFonts w:ascii="Arial" w:hAnsi="Arial" w:cs="Arial"/>
          <w:spacing w:val="-5"/>
        </w:rPr>
        <w:t xml:space="preserve"> </w:t>
      </w:r>
      <w:r w:rsidRPr="00DD1594">
        <w:rPr>
          <w:rFonts w:ascii="Arial" w:hAnsi="Arial" w:cs="Arial"/>
        </w:rPr>
        <w:t>análisis</w:t>
      </w:r>
      <w:r w:rsidRPr="00DD1594">
        <w:rPr>
          <w:rFonts w:ascii="Arial" w:hAnsi="Arial" w:cs="Arial"/>
          <w:spacing w:val="-6"/>
        </w:rPr>
        <w:t xml:space="preserve"> </w:t>
      </w:r>
      <w:r w:rsidRPr="00DD1594">
        <w:rPr>
          <w:rFonts w:ascii="Arial" w:hAnsi="Arial" w:cs="Arial"/>
        </w:rPr>
        <w:t>de</w:t>
      </w:r>
      <w:r w:rsidRPr="00DD1594">
        <w:rPr>
          <w:rFonts w:ascii="Arial" w:hAnsi="Arial" w:cs="Arial"/>
          <w:spacing w:val="-6"/>
        </w:rPr>
        <w:t xml:space="preserve"> </w:t>
      </w:r>
      <w:r w:rsidRPr="00DD1594">
        <w:rPr>
          <w:rFonts w:ascii="Arial" w:hAnsi="Arial" w:cs="Arial"/>
        </w:rPr>
        <w:t>estructura</w:t>
      </w:r>
      <w:r w:rsidRPr="00DD1594">
        <w:rPr>
          <w:rFonts w:ascii="Arial" w:hAnsi="Arial" w:cs="Arial"/>
          <w:spacing w:val="-4"/>
        </w:rPr>
        <w:t xml:space="preserve"> </w:t>
      </w:r>
      <w:r w:rsidRPr="00DD1594">
        <w:rPr>
          <w:rFonts w:ascii="Arial" w:hAnsi="Arial" w:cs="Arial"/>
        </w:rPr>
        <w:t>poblacional,</w:t>
      </w:r>
      <w:r w:rsidRPr="00DD1594">
        <w:rPr>
          <w:rFonts w:ascii="Arial" w:hAnsi="Arial" w:cs="Arial"/>
          <w:spacing w:val="-7"/>
        </w:rPr>
        <w:t xml:space="preserve"> </w:t>
      </w:r>
      <w:r w:rsidRPr="00DD1594">
        <w:rPr>
          <w:rFonts w:ascii="Arial" w:hAnsi="Arial" w:cs="Arial"/>
        </w:rPr>
        <w:t>calificación</w:t>
      </w:r>
      <w:r w:rsidRPr="00DD1594">
        <w:rPr>
          <w:rFonts w:ascii="Arial" w:hAnsi="Arial" w:cs="Arial"/>
          <w:spacing w:val="-7"/>
        </w:rPr>
        <w:t xml:space="preserve"> </w:t>
      </w:r>
      <w:r w:rsidRPr="00DD1594">
        <w:rPr>
          <w:rFonts w:ascii="Arial" w:hAnsi="Arial" w:cs="Arial"/>
        </w:rPr>
        <w:t>del</w:t>
      </w:r>
      <w:r w:rsidRPr="00DD1594">
        <w:rPr>
          <w:rFonts w:ascii="Arial" w:hAnsi="Arial" w:cs="Arial"/>
          <w:spacing w:val="-66"/>
        </w:rPr>
        <w:t xml:space="preserve"> </w:t>
      </w:r>
      <w:r w:rsidRPr="00DD1594">
        <w:rPr>
          <w:rFonts w:ascii="Arial" w:hAnsi="Arial" w:cs="Arial"/>
        </w:rPr>
        <w:t>estado</w:t>
      </w:r>
      <w:r w:rsidRPr="00DD1594">
        <w:rPr>
          <w:rFonts w:ascii="Arial" w:hAnsi="Arial" w:cs="Arial"/>
          <w:spacing w:val="-13"/>
        </w:rPr>
        <w:t xml:space="preserve"> </w:t>
      </w:r>
      <w:r w:rsidRPr="00DD1594">
        <w:rPr>
          <w:rFonts w:ascii="Arial" w:hAnsi="Arial" w:cs="Arial"/>
        </w:rPr>
        <w:t>de</w:t>
      </w:r>
      <w:r w:rsidRPr="00DD1594">
        <w:rPr>
          <w:rFonts w:ascii="Arial" w:hAnsi="Arial" w:cs="Arial"/>
          <w:spacing w:val="-13"/>
        </w:rPr>
        <w:t xml:space="preserve"> </w:t>
      </w:r>
      <w:r w:rsidRPr="00DD1594">
        <w:rPr>
          <w:rFonts w:ascii="Arial" w:hAnsi="Arial" w:cs="Arial"/>
        </w:rPr>
        <w:t>frailejones</w:t>
      </w:r>
      <w:r w:rsidRPr="00DD1594">
        <w:rPr>
          <w:rFonts w:ascii="Arial" w:hAnsi="Arial" w:cs="Arial"/>
          <w:spacing w:val="-15"/>
        </w:rPr>
        <w:t xml:space="preserve"> </w:t>
      </w:r>
      <w:r w:rsidRPr="00DD1594">
        <w:rPr>
          <w:rFonts w:ascii="Arial" w:hAnsi="Arial" w:cs="Arial"/>
        </w:rPr>
        <w:t>en</w:t>
      </w:r>
      <w:r w:rsidRPr="00DD1594">
        <w:rPr>
          <w:rFonts w:ascii="Arial" w:hAnsi="Arial" w:cs="Arial"/>
          <w:spacing w:val="-15"/>
        </w:rPr>
        <w:t xml:space="preserve"> </w:t>
      </w:r>
      <w:r w:rsidRPr="00DD1594">
        <w:rPr>
          <w:rFonts w:ascii="Arial" w:hAnsi="Arial" w:cs="Arial"/>
        </w:rPr>
        <w:t>el</w:t>
      </w:r>
      <w:r w:rsidRPr="00DD1594">
        <w:rPr>
          <w:rFonts w:ascii="Arial" w:hAnsi="Arial" w:cs="Arial"/>
          <w:spacing w:val="-11"/>
        </w:rPr>
        <w:t xml:space="preserve"> </w:t>
      </w:r>
      <w:r w:rsidRPr="00DD1594">
        <w:rPr>
          <w:rFonts w:ascii="Arial" w:hAnsi="Arial" w:cs="Arial"/>
        </w:rPr>
        <w:t>territorio,</w:t>
      </w:r>
      <w:r w:rsidRPr="00DD1594">
        <w:rPr>
          <w:rFonts w:ascii="Arial" w:hAnsi="Arial" w:cs="Arial"/>
          <w:spacing w:val="-12"/>
        </w:rPr>
        <w:t xml:space="preserve"> </w:t>
      </w:r>
      <w:r w:rsidRPr="00DD1594">
        <w:rPr>
          <w:rFonts w:ascii="Arial" w:hAnsi="Arial" w:cs="Arial"/>
        </w:rPr>
        <w:t>metodología,</w:t>
      </w:r>
      <w:r w:rsidRPr="00DD1594">
        <w:rPr>
          <w:rFonts w:ascii="Arial" w:hAnsi="Arial" w:cs="Arial"/>
          <w:spacing w:val="-15"/>
        </w:rPr>
        <w:t xml:space="preserve"> </w:t>
      </w:r>
      <w:r w:rsidRPr="00DD1594">
        <w:rPr>
          <w:rFonts w:ascii="Arial" w:hAnsi="Arial" w:cs="Arial"/>
        </w:rPr>
        <w:t>aspectos</w:t>
      </w:r>
      <w:r w:rsidRPr="00DD1594">
        <w:rPr>
          <w:rFonts w:ascii="Arial" w:hAnsi="Arial" w:cs="Arial"/>
          <w:spacing w:val="-13"/>
        </w:rPr>
        <w:t xml:space="preserve"> </w:t>
      </w:r>
      <w:r w:rsidRPr="00DD1594">
        <w:rPr>
          <w:rFonts w:ascii="Arial" w:hAnsi="Arial" w:cs="Arial"/>
        </w:rPr>
        <w:t>sociopolíticos</w:t>
      </w:r>
      <w:r w:rsidRPr="00DD1594">
        <w:rPr>
          <w:rFonts w:ascii="Arial" w:hAnsi="Arial" w:cs="Arial"/>
          <w:spacing w:val="-15"/>
        </w:rPr>
        <w:t xml:space="preserve"> </w:t>
      </w:r>
      <w:r w:rsidRPr="00DD1594">
        <w:rPr>
          <w:rFonts w:ascii="Arial" w:hAnsi="Arial" w:cs="Arial"/>
        </w:rPr>
        <w:t>y</w:t>
      </w:r>
      <w:r w:rsidRPr="00DD1594">
        <w:rPr>
          <w:rFonts w:ascii="Arial" w:hAnsi="Arial" w:cs="Arial"/>
          <w:spacing w:val="-15"/>
        </w:rPr>
        <w:t xml:space="preserve"> </w:t>
      </w:r>
      <w:r w:rsidRPr="00DD1594">
        <w:rPr>
          <w:rFonts w:ascii="Arial" w:hAnsi="Arial" w:cs="Arial"/>
        </w:rPr>
        <w:t>de</w:t>
      </w:r>
      <w:r w:rsidRPr="00DD1594">
        <w:rPr>
          <w:rFonts w:ascii="Arial" w:hAnsi="Arial" w:cs="Arial"/>
          <w:spacing w:val="-12"/>
        </w:rPr>
        <w:t xml:space="preserve"> </w:t>
      </w:r>
      <w:r w:rsidRPr="00DD1594">
        <w:rPr>
          <w:rFonts w:ascii="Arial" w:hAnsi="Arial" w:cs="Arial"/>
        </w:rPr>
        <w:t>la</w:t>
      </w:r>
      <w:r w:rsidRPr="00DD1594">
        <w:rPr>
          <w:rFonts w:ascii="Arial" w:hAnsi="Arial" w:cs="Arial"/>
          <w:spacing w:val="-13"/>
        </w:rPr>
        <w:t xml:space="preserve"> </w:t>
      </w:r>
      <w:r w:rsidRPr="00DD1594">
        <w:rPr>
          <w:rFonts w:ascii="Arial" w:hAnsi="Arial" w:cs="Arial"/>
        </w:rPr>
        <w:t>zona</w:t>
      </w:r>
      <w:r w:rsidRPr="00DD1594">
        <w:rPr>
          <w:rFonts w:ascii="Arial" w:hAnsi="Arial" w:cs="Arial"/>
          <w:spacing w:val="-15"/>
        </w:rPr>
        <w:t xml:space="preserve"> </w:t>
      </w:r>
      <w:r w:rsidRPr="00DD1594">
        <w:rPr>
          <w:rFonts w:ascii="Arial" w:hAnsi="Arial" w:cs="Arial"/>
        </w:rPr>
        <w:t>de</w:t>
      </w:r>
      <w:r w:rsidRPr="00DD1594">
        <w:rPr>
          <w:rFonts w:ascii="Arial" w:hAnsi="Arial" w:cs="Arial"/>
          <w:spacing w:val="-12"/>
        </w:rPr>
        <w:t xml:space="preserve"> </w:t>
      </w:r>
      <w:r w:rsidRPr="00DD1594">
        <w:rPr>
          <w:rFonts w:ascii="Arial" w:hAnsi="Arial" w:cs="Arial"/>
        </w:rPr>
        <w:t>estudio,</w:t>
      </w:r>
      <w:r w:rsidRPr="00DD1594">
        <w:rPr>
          <w:rFonts w:ascii="Arial" w:hAnsi="Arial" w:cs="Arial"/>
          <w:spacing w:val="-67"/>
        </w:rPr>
        <w:t xml:space="preserve"> </w:t>
      </w:r>
      <w:r w:rsidRPr="00DD1594">
        <w:rPr>
          <w:rFonts w:ascii="Arial" w:hAnsi="Arial" w:cs="Arial"/>
        </w:rPr>
        <w:t>condiciones socioeconómicas particulares, marco de estudio, zonas de muestreo, modelos de</w:t>
      </w:r>
      <w:r w:rsidRPr="00DD1594">
        <w:rPr>
          <w:rFonts w:ascii="Arial" w:hAnsi="Arial" w:cs="Arial"/>
          <w:spacing w:val="1"/>
        </w:rPr>
        <w:t xml:space="preserve"> </w:t>
      </w:r>
      <w:r w:rsidRPr="00DD1594">
        <w:rPr>
          <w:rFonts w:ascii="Arial" w:hAnsi="Arial" w:cs="Arial"/>
        </w:rPr>
        <w:t>distribución,</w:t>
      </w:r>
      <w:r w:rsidRPr="00DD1594">
        <w:rPr>
          <w:rFonts w:ascii="Arial" w:hAnsi="Arial" w:cs="Arial"/>
          <w:spacing w:val="1"/>
        </w:rPr>
        <w:t xml:space="preserve"> </w:t>
      </w:r>
      <w:r w:rsidRPr="00DD1594">
        <w:rPr>
          <w:rFonts w:ascii="Arial" w:hAnsi="Arial" w:cs="Arial"/>
        </w:rPr>
        <w:t>fichas</w:t>
      </w:r>
      <w:r w:rsidRPr="00DD1594">
        <w:rPr>
          <w:rFonts w:ascii="Arial" w:hAnsi="Arial" w:cs="Arial"/>
          <w:spacing w:val="1"/>
        </w:rPr>
        <w:t xml:space="preserve"> </w:t>
      </w:r>
      <w:r w:rsidRPr="00DD1594">
        <w:rPr>
          <w:rFonts w:ascii="Arial" w:hAnsi="Arial" w:cs="Arial"/>
        </w:rPr>
        <w:t>dendrológicas</w:t>
      </w:r>
      <w:r w:rsidRPr="00DD1594">
        <w:rPr>
          <w:rFonts w:ascii="Arial" w:hAnsi="Arial" w:cs="Arial"/>
          <w:spacing w:val="1"/>
        </w:rPr>
        <w:t xml:space="preserve"> </w:t>
      </w:r>
      <w:r w:rsidRPr="00DD1594">
        <w:rPr>
          <w:rFonts w:ascii="Arial" w:hAnsi="Arial" w:cs="Arial"/>
        </w:rPr>
        <w:t>de</w:t>
      </w:r>
      <w:r w:rsidRPr="00DD1594">
        <w:rPr>
          <w:rFonts w:ascii="Arial" w:hAnsi="Arial" w:cs="Arial"/>
          <w:spacing w:val="1"/>
        </w:rPr>
        <w:t xml:space="preserve"> </w:t>
      </w:r>
      <w:r w:rsidRPr="00DD1594">
        <w:rPr>
          <w:rFonts w:ascii="Arial" w:hAnsi="Arial" w:cs="Arial"/>
        </w:rPr>
        <w:t>especies,</w:t>
      </w:r>
      <w:r w:rsidRPr="00DD1594">
        <w:rPr>
          <w:rFonts w:ascii="Arial" w:hAnsi="Arial" w:cs="Arial"/>
          <w:spacing w:val="1"/>
        </w:rPr>
        <w:t xml:space="preserve"> </w:t>
      </w:r>
      <w:r w:rsidRPr="00DD1594">
        <w:rPr>
          <w:rFonts w:ascii="Arial" w:hAnsi="Arial" w:cs="Arial"/>
        </w:rPr>
        <w:t>además</w:t>
      </w:r>
      <w:r w:rsidRPr="00DD1594">
        <w:rPr>
          <w:rFonts w:ascii="Arial" w:hAnsi="Arial" w:cs="Arial"/>
          <w:spacing w:val="1"/>
        </w:rPr>
        <w:t xml:space="preserve"> </w:t>
      </w:r>
      <w:r w:rsidRPr="00DD1594">
        <w:rPr>
          <w:rFonts w:ascii="Arial" w:hAnsi="Arial" w:cs="Arial"/>
        </w:rPr>
        <w:t>de</w:t>
      </w:r>
      <w:r w:rsidRPr="00DD1594">
        <w:rPr>
          <w:rFonts w:ascii="Arial" w:hAnsi="Arial" w:cs="Arial"/>
          <w:spacing w:val="1"/>
        </w:rPr>
        <w:t xml:space="preserve"> </w:t>
      </w:r>
      <w:r w:rsidRPr="00DD1594">
        <w:rPr>
          <w:rFonts w:ascii="Arial" w:hAnsi="Arial" w:cs="Arial"/>
        </w:rPr>
        <w:t>las</w:t>
      </w:r>
      <w:r w:rsidRPr="00DD1594">
        <w:rPr>
          <w:rFonts w:ascii="Arial" w:hAnsi="Arial" w:cs="Arial"/>
          <w:spacing w:val="1"/>
        </w:rPr>
        <w:t xml:space="preserve"> </w:t>
      </w:r>
      <w:r w:rsidRPr="00DD1594">
        <w:rPr>
          <w:rFonts w:ascii="Arial" w:hAnsi="Arial" w:cs="Arial"/>
        </w:rPr>
        <w:t>líneas</w:t>
      </w:r>
      <w:r w:rsidRPr="00DD1594">
        <w:rPr>
          <w:rFonts w:ascii="Arial" w:hAnsi="Arial" w:cs="Arial"/>
          <w:spacing w:val="1"/>
        </w:rPr>
        <w:t xml:space="preserve"> </w:t>
      </w:r>
      <w:r w:rsidRPr="00DD1594">
        <w:rPr>
          <w:rFonts w:ascii="Arial" w:hAnsi="Arial" w:cs="Arial"/>
        </w:rPr>
        <w:t>de</w:t>
      </w:r>
      <w:r w:rsidRPr="00DD1594">
        <w:rPr>
          <w:rFonts w:ascii="Arial" w:hAnsi="Arial" w:cs="Arial"/>
          <w:spacing w:val="1"/>
        </w:rPr>
        <w:t xml:space="preserve"> </w:t>
      </w:r>
      <w:r w:rsidRPr="00DD1594">
        <w:rPr>
          <w:rFonts w:ascii="Arial" w:hAnsi="Arial" w:cs="Arial"/>
        </w:rPr>
        <w:t>acción</w:t>
      </w:r>
      <w:r w:rsidRPr="00DD1594">
        <w:rPr>
          <w:rFonts w:ascii="Arial" w:hAnsi="Arial" w:cs="Arial"/>
          <w:spacing w:val="1"/>
        </w:rPr>
        <w:t xml:space="preserve"> </w:t>
      </w:r>
      <w:r w:rsidRPr="00DD1594">
        <w:rPr>
          <w:rFonts w:ascii="Arial" w:hAnsi="Arial" w:cs="Arial"/>
        </w:rPr>
        <w:t>para</w:t>
      </w:r>
      <w:r w:rsidRPr="00DD1594">
        <w:rPr>
          <w:rFonts w:ascii="Arial" w:hAnsi="Arial" w:cs="Arial"/>
          <w:spacing w:val="1"/>
        </w:rPr>
        <w:t xml:space="preserve"> </w:t>
      </w:r>
      <w:r w:rsidRPr="00DD1594">
        <w:rPr>
          <w:rFonts w:ascii="Arial" w:hAnsi="Arial" w:cs="Arial"/>
        </w:rPr>
        <w:t>la</w:t>
      </w:r>
      <w:r w:rsidRPr="00DD1594">
        <w:rPr>
          <w:rFonts w:ascii="Arial" w:hAnsi="Arial" w:cs="Arial"/>
          <w:spacing w:val="1"/>
        </w:rPr>
        <w:t xml:space="preserve"> </w:t>
      </w:r>
      <w:r w:rsidRPr="00DD1594">
        <w:rPr>
          <w:rFonts w:ascii="Arial" w:hAnsi="Arial" w:cs="Arial"/>
        </w:rPr>
        <w:t>implementación del Plan, el cual se constituye en una herramienta de gestión dentro de estos</w:t>
      </w:r>
      <w:r w:rsidRPr="00DD1594">
        <w:rPr>
          <w:rFonts w:ascii="Arial" w:hAnsi="Arial" w:cs="Arial"/>
          <w:spacing w:val="1"/>
        </w:rPr>
        <w:t xml:space="preserve"> </w:t>
      </w:r>
      <w:r w:rsidRPr="00DD1594">
        <w:rPr>
          <w:rFonts w:ascii="Arial" w:hAnsi="Arial" w:cs="Arial"/>
        </w:rPr>
        <w:t>ecosistemas</w:t>
      </w:r>
      <w:r w:rsidRPr="00DD1594">
        <w:rPr>
          <w:rFonts w:ascii="Arial" w:hAnsi="Arial" w:cs="Arial"/>
          <w:spacing w:val="-16"/>
        </w:rPr>
        <w:t xml:space="preserve"> </w:t>
      </w:r>
      <w:r w:rsidRPr="00DD1594">
        <w:rPr>
          <w:rFonts w:ascii="Arial" w:hAnsi="Arial" w:cs="Arial"/>
        </w:rPr>
        <w:t>estratégicos.</w:t>
      </w:r>
    </w:p>
    <w:p w14:paraId="3A6B2003" w14:textId="77777777" w:rsidR="00DD1594" w:rsidRPr="00DD1594" w:rsidRDefault="00DD1594" w:rsidP="00DD1594">
      <w:pPr>
        <w:pStyle w:val="Textoindependiente"/>
        <w:spacing w:before="4"/>
        <w:jc w:val="both"/>
        <w:rPr>
          <w:rFonts w:ascii="Arial" w:hAnsi="Arial" w:cs="Arial"/>
          <w:sz w:val="20"/>
        </w:rPr>
      </w:pPr>
    </w:p>
    <w:p w14:paraId="3AB7DB79" w14:textId="77777777" w:rsidR="00DD1594" w:rsidRPr="00DD1594" w:rsidRDefault="00DD1594" w:rsidP="00CE3512">
      <w:pPr>
        <w:pStyle w:val="Textoindependiente"/>
        <w:ind w:right="223"/>
        <w:jc w:val="both"/>
        <w:rPr>
          <w:rFonts w:ascii="Arial" w:hAnsi="Arial" w:cs="Arial"/>
        </w:rPr>
      </w:pPr>
      <w:r w:rsidRPr="00DD1594">
        <w:rPr>
          <w:rFonts w:ascii="Arial" w:hAnsi="Arial" w:cs="Arial"/>
          <w:w w:val="95"/>
        </w:rPr>
        <w:t>A su vez, dentro del monitoreo y evaluación del estado de los recursos naturales en el territorio CAR,</w:t>
      </w:r>
      <w:r w:rsidRPr="00DD1594">
        <w:rPr>
          <w:rFonts w:ascii="Arial" w:hAnsi="Arial" w:cs="Arial"/>
          <w:spacing w:val="-63"/>
          <w:w w:val="95"/>
        </w:rPr>
        <w:t xml:space="preserve"> </w:t>
      </w:r>
      <w:r w:rsidRPr="00DD1594">
        <w:rPr>
          <w:rFonts w:ascii="Arial" w:hAnsi="Arial" w:cs="Arial"/>
          <w:w w:val="95"/>
        </w:rPr>
        <w:t>y puntualmente para el área de Sumapaz, la CAR hizo parte de la Expedición Colombia Bio Sumapaz,</w:t>
      </w:r>
      <w:r w:rsidRPr="00DD1594">
        <w:rPr>
          <w:rFonts w:ascii="Arial" w:hAnsi="Arial" w:cs="Arial"/>
          <w:spacing w:val="-63"/>
          <w:w w:val="95"/>
        </w:rPr>
        <w:t xml:space="preserve"> </w:t>
      </w:r>
      <w:r w:rsidRPr="00DD1594">
        <w:rPr>
          <w:rFonts w:ascii="Arial" w:hAnsi="Arial" w:cs="Arial"/>
          <w:w w:val="95"/>
        </w:rPr>
        <w:t>llevada cabo por parte del Instituto Alexander von Humboldt en el municipio de Cabrera, en el marco</w:t>
      </w:r>
      <w:r w:rsidRPr="00DD1594">
        <w:rPr>
          <w:rFonts w:ascii="Arial" w:hAnsi="Arial" w:cs="Arial"/>
          <w:spacing w:val="-63"/>
          <w:w w:val="95"/>
        </w:rPr>
        <w:t xml:space="preserve"> </w:t>
      </w:r>
      <w:r w:rsidRPr="00DD1594">
        <w:rPr>
          <w:rFonts w:ascii="Arial" w:hAnsi="Arial" w:cs="Arial"/>
          <w:spacing w:val="-1"/>
        </w:rPr>
        <w:t>de</w:t>
      </w:r>
      <w:r w:rsidRPr="00DD1594">
        <w:rPr>
          <w:rFonts w:ascii="Arial" w:hAnsi="Arial" w:cs="Arial"/>
          <w:spacing w:val="-13"/>
        </w:rPr>
        <w:t xml:space="preserve"> </w:t>
      </w:r>
      <w:r w:rsidRPr="00DD1594">
        <w:rPr>
          <w:rFonts w:ascii="Arial" w:hAnsi="Arial" w:cs="Arial"/>
          <w:spacing w:val="-1"/>
        </w:rPr>
        <w:t>un</w:t>
      </w:r>
      <w:r w:rsidRPr="00DD1594">
        <w:rPr>
          <w:rFonts w:ascii="Arial" w:hAnsi="Arial" w:cs="Arial"/>
          <w:spacing w:val="-13"/>
        </w:rPr>
        <w:t xml:space="preserve"> </w:t>
      </w:r>
      <w:r w:rsidRPr="00DD1594">
        <w:rPr>
          <w:rFonts w:ascii="Arial" w:hAnsi="Arial" w:cs="Arial"/>
          <w:spacing w:val="-1"/>
        </w:rPr>
        <w:t>proyecto</w:t>
      </w:r>
      <w:r w:rsidRPr="00DD1594">
        <w:rPr>
          <w:rFonts w:ascii="Arial" w:hAnsi="Arial" w:cs="Arial"/>
          <w:spacing w:val="-13"/>
        </w:rPr>
        <w:t xml:space="preserve"> </w:t>
      </w:r>
      <w:r w:rsidRPr="00DD1594">
        <w:rPr>
          <w:rFonts w:ascii="Arial" w:hAnsi="Arial" w:cs="Arial"/>
          <w:spacing w:val="-1"/>
        </w:rPr>
        <w:t>de</w:t>
      </w:r>
      <w:r w:rsidRPr="00DD1594">
        <w:rPr>
          <w:rFonts w:ascii="Arial" w:hAnsi="Arial" w:cs="Arial"/>
          <w:spacing w:val="-12"/>
        </w:rPr>
        <w:t xml:space="preserve"> </w:t>
      </w:r>
      <w:r w:rsidRPr="00DD1594">
        <w:rPr>
          <w:rFonts w:ascii="Arial" w:hAnsi="Arial" w:cs="Arial"/>
          <w:spacing w:val="-1"/>
        </w:rPr>
        <w:t>interés</w:t>
      </w:r>
      <w:r w:rsidRPr="00DD1594">
        <w:rPr>
          <w:rFonts w:ascii="Arial" w:hAnsi="Arial" w:cs="Arial"/>
          <w:spacing w:val="-15"/>
        </w:rPr>
        <w:t xml:space="preserve"> </w:t>
      </w:r>
      <w:r w:rsidRPr="00DD1594">
        <w:rPr>
          <w:rFonts w:ascii="Arial" w:hAnsi="Arial" w:cs="Arial"/>
          <w:spacing w:val="-1"/>
        </w:rPr>
        <w:t>nacional</w:t>
      </w:r>
      <w:r w:rsidRPr="00DD1594">
        <w:rPr>
          <w:rFonts w:ascii="Arial" w:hAnsi="Arial" w:cs="Arial"/>
          <w:spacing w:val="-14"/>
        </w:rPr>
        <w:t xml:space="preserve"> </w:t>
      </w:r>
      <w:r w:rsidRPr="00DD1594">
        <w:rPr>
          <w:rFonts w:ascii="Arial" w:hAnsi="Arial" w:cs="Arial"/>
          <w:spacing w:val="-1"/>
        </w:rPr>
        <w:t>liderado</w:t>
      </w:r>
      <w:r w:rsidRPr="00DD1594">
        <w:rPr>
          <w:rFonts w:ascii="Arial" w:hAnsi="Arial" w:cs="Arial"/>
          <w:spacing w:val="-12"/>
        </w:rPr>
        <w:t xml:space="preserve"> </w:t>
      </w:r>
      <w:r w:rsidRPr="00DD1594">
        <w:rPr>
          <w:rFonts w:ascii="Arial" w:hAnsi="Arial" w:cs="Arial"/>
          <w:spacing w:val="-1"/>
        </w:rPr>
        <w:t>por</w:t>
      </w:r>
      <w:r w:rsidRPr="00DD1594">
        <w:rPr>
          <w:rFonts w:ascii="Arial" w:hAnsi="Arial" w:cs="Arial"/>
          <w:spacing w:val="-13"/>
        </w:rPr>
        <w:t xml:space="preserve"> </w:t>
      </w:r>
      <w:r w:rsidRPr="00DD1594">
        <w:rPr>
          <w:rFonts w:ascii="Arial" w:hAnsi="Arial" w:cs="Arial"/>
          <w:spacing w:val="-1"/>
        </w:rPr>
        <w:t>Colciencias,</w:t>
      </w:r>
      <w:r w:rsidRPr="00DD1594">
        <w:rPr>
          <w:rFonts w:ascii="Arial" w:hAnsi="Arial" w:cs="Arial"/>
          <w:spacing w:val="-12"/>
        </w:rPr>
        <w:t xml:space="preserve"> </w:t>
      </w:r>
      <w:r w:rsidRPr="00DD1594">
        <w:rPr>
          <w:rFonts w:ascii="Arial" w:hAnsi="Arial" w:cs="Arial"/>
        </w:rPr>
        <w:t>(hoy</w:t>
      </w:r>
      <w:r w:rsidRPr="00DD1594">
        <w:rPr>
          <w:rFonts w:ascii="Arial" w:hAnsi="Arial" w:cs="Arial"/>
          <w:spacing w:val="-13"/>
        </w:rPr>
        <w:t xml:space="preserve"> </w:t>
      </w:r>
      <w:r w:rsidRPr="00DD1594">
        <w:rPr>
          <w:rFonts w:ascii="Arial" w:hAnsi="Arial" w:cs="Arial"/>
        </w:rPr>
        <w:t>Ministerio</w:t>
      </w:r>
      <w:r w:rsidRPr="00DD1594">
        <w:rPr>
          <w:rFonts w:ascii="Arial" w:hAnsi="Arial" w:cs="Arial"/>
          <w:spacing w:val="-15"/>
        </w:rPr>
        <w:t xml:space="preserve"> </w:t>
      </w:r>
      <w:r w:rsidRPr="00DD1594">
        <w:rPr>
          <w:rFonts w:ascii="Arial" w:hAnsi="Arial" w:cs="Arial"/>
        </w:rPr>
        <w:t>de</w:t>
      </w:r>
      <w:r w:rsidRPr="00DD1594">
        <w:rPr>
          <w:rFonts w:ascii="Arial" w:hAnsi="Arial" w:cs="Arial"/>
          <w:spacing w:val="-12"/>
        </w:rPr>
        <w:t xml:space="preserve"> </w:t>
      </w:r>
      <w:r w:rsidRPr="00DD1594">
        <w:rPr>
          <w:rFonts w:ascii="Arial" w:hAnsi="Arial" w:cs="Arial"/>
        </w:rPr>
        <w:t>Ciencia,</w:t>
      </w:r>
      <w:r w:rsidRPr="00DD1594">
        <w:rPr>
          <w:rFonts w:ascii="Arial" w:hAnsi="Arial" w:cs="Arial"/>
          <w:spacing w:val="-12"/>
        </w:rPr>
        <w:t xml:space="preserve"> </w:t>
      </w:r>
      <w:r w:rsidRPr="00DD1594">
        <w:rPr>
          <w:rFonts w:ascii="Arial" w:hAnsi="Arial" w:cs="Arial"/>
        </w:rPr>
        <w:t>Tecnología</w:t>
      </w:r>
      <w:r w:rsidRPr="00DD1594">
        <w:rPr>
          <w:rFonts w:ascii="Arial" w:hAnsi="Arial" w:cs="Arial"/>
          <w:spacing w:val="-67"/>
        </w:rPr>
        <w:t xml:space="preserve"> </w:t>
      </w:r>
      <w:r w:rsidRPr="00DD1594">
        <w:rPr>
          <w:rFonts w:ascii="Arial" w:hAnsi="Arial" w:cs="Arial"/>
          <w:w w:val="95"/>
        </w:rPr>
        <w:t>e</w:t>
      </w:r>
      <w:r w:rsidRPr="00DD1594">
        <w:rPr>
          <w:rFonts w:ascii="Arial" w:hAnsi="Arial" w:cs="Arial"/>
          <w:spacing w:val="1"/>
          <w:w w:val="95"/>
        </w:rPr>
        <w:t xml:space="preserve"> </w:t>
      </w:r>
      <w:r w:rsidRPr="00DD1594">
        <w:rPr>
          <w:rFonts w:ascii="Arial" w:hAnsi="Arial" w:cs="Arial"/>
          <w:w w:val="95"/>
        </w:rPr>
        <w:t>Innovación),</w:t>
      </w:r>
      <w:r w:rsidRPr="00DD1594">
        <w:rPr>
          <w:rFonts w:ascii="Arial" w:hAnsi="Arial" w:cs="Arial"/>
          <w:spacing w:val="2"/>
          <w:w w:val="95"/>
        </w:rPr>
        <w:t xml:space="preserve"> </w:t>
      </w:r>
      <w:r w:rsidRPr="00DD1594">
        <w:rPr>
          <w:rFonts w:ascii="Arial" w:hAnsi="Arial" w:cs="Arial"/>
          <w:w w:val="95"/>
        </w:rPr>
        <w:t>que</w:t>
      </w:r>
      <w:r w:rsidRPr="00DD1594">
        <w:rPr>
          <w:rFonts w:ascii="Arial" w:hAnsi="Arial" w:cs="Arial"/>
          <w:spacing w:val="3"/>
          <w:w w:val="95"/>
        </w:rPr>
        <w:t xml:space="preserve"> </w:t>
      </w:r>
      <w:r w:rsidRPr="00DD1594">
        <w:rPr>
          <w:rFonts w:ascii="Arial" w:hAnsi="Arial" w:cs="Arial"/>
          <w:w w:val="95"/>
        </w:rPr>
        <w:t>buscó</w:t>
      </w:r>
      <w:r w:rsidRPr="00DD1594">
        <w:rPr>
          <w:rFonts w:ascii="Arial" w:hAnsi="Arial" w:cs="Arial"/>
          <w:spacing w:val="-1"/>
          <w:w w:val="95"/>
        </w:rPr>
        <w:t xml:space="preserve"> </w:t>
      </w:r>
      <w:r w:rsidRPr="00DD1594">
        <w:rPr>
          <w:rFonts w:ascii="Arial" w:hAnsi="Arial" w:cs="Arial"/>
          <w:w w:val="95"/>
        </w:rPr>
        <w:t>impulsar</w:t>
      </w:r>
      <w:r w:rsidRPr="00DD1594">
        <w:rPr>
          <w:rFonts w:ascii="Arial" w:hAnsi="Arial" w:cs="Arial"/>
          <w:spacing w:val="1"/>
          <w:w w:val="95"/>
        </w:rPr>
        <w:t xml:space="preserve"> </w:t>
      </w:r>
      <w:r w:rsidRPr="00DD1594">
        <w:rPr>
          <w:rFonts w:ascii="Arial" w:hAnsi="Arial" w:cs="Arial"/>
          <w:w w:val="95"/>
        </w:rPr>
        <w:t>el</w:t>
      </w:r>
      <w:r w:rsidRPr="00DD1594">
        <w:rPr>
          <w:rFonts w:ascii="Arial" w:hAnsi="Arial" w:cs="Arial"/>
          <w:spacing w:val="-3"/>
          <w:w w:val="95"/>
        </w:rPr>
        <w:t xml:space="preserve"> </w:t>
      </w:r>
      <w:r w:rsidRPr="00DD1594">
        <w:rPr>
          <w:rFonts w:ascii="Arial" w:hAnsi="Arial" w:cs="Arial"/>
          <w:w w:val="95"/>
        </w:rPr>
        <w:t>aprovechamiento</w:t>
      </w:r>
      <w:r w:rsidRPr="00DD1594">
        <w:rPr>
          <w:rFonts w:ascii="Arial" w:hAnsi="Arial" w:cs="Arial"/>
          <w:spacing w:val="2"/>
          <w:w w:val="95"/>
        </w:rPr>
        <w:t xml:space="preserve"> </w:t>
      </w:r>
      <w:r w:rsidRPr="00DD1594">
        <w:rPr>
          <w:rFonts w:ascii="Arial" w:hAnsi="Arial" w:cs="Arial"/>
          <w:w w:val="95"/>
        </w:rPr>
        <w:t>sostenible</w:t>
      </w:r>
      <w:r w:rsidRPr="00DD1594">
        <w:rPr>
          <w:rFonts w:ascii="Arial" w:hAnsi="Arial" w:cs="Arial"/>
          <w:spacing w:val="1"/>
          <w:w w:val="95"/>
        </w:rPr>
        <w:t xml:space="preserve"> </w:t>
      </w:r>
      <w:r w:rsidRPr="00DD1594">
        <w:rPr>
          <w:rFonts w:ascii="Arial" w:hAnsi="Arial" w:cs="Arial"/>
          <w:w w:val="95"/>
        </w:rPr>
        <w:t>de</w:t>
      </w:r>
      <w:r w:rsidRPr="00DD1594">
        <w:rPr>
          <w:rFonts w:ascii="Arial" w:hAnsi="Arial" w:cs="Arial"/>
          <w:spacing w:val="3"/>
          <w:w w:val="95"/>
        </w:rPr>
        <w:t xml:space="preserve"> </w:t>
      </w:r>
      <w:r w:rsidRPr="00DD1594">
        <w:rPr>
          <w:rFonts w:ascii="Arial" w:hAnsi="Arial" w:cs="Arial"/>
          <w:w w:val="95"/>
        </w:rPr>
        <w:t>los</w:t>
      </w:r>
      <w:r w:rsidRPr="00DD1594">
        <w:rPr>
          <w:rFonts w:ascii="Arial" w:hAnsi="Arial" w:cs="Arial"/>
          <w:spacing w:val="1"/>
          <w:w w:val="95"/>
        </w:rPr>
        <w:t xml:space="preserve"> </w:t>
      </w:r>
      <w:r w:rsidRPr="00DD1594">
        <w:rPr>
          <w:rFonts w:ascii="Arial" w:hAnsi="Arial" w:cs="Arial"/>
          <w:w w:val="95"/>
        </w:rPr>
        <w:t>recursos</w:t>
      </w:r>
      <w:r w:rsidRPr="00DD1594">
        <w:rPr>
          <w:rFonts w:ascii="Arial" w:hAnsi="Arial" w:cs="Arial"/>
          <w:spacing w:val="2"/>
          <w:w w:val="95"/>
        </w:rPr>
        <w:t xml:space="preserve"> </w:t>
      </w:r>
      <w:r w:rsidRPr="00DD1594">
        <w:rPr>
          <w:rFonts w:ascii="Arial" w:hAnsi="Arial" w:cs="Arial"/>
          <w:w w:val="95"/>
        </w:rPr>
        <w:t>naturales.</w:t>
      </w:r>
    </w:p>
    <w:p w14:paraId="3A6B7644" w14:textId="77777777" w:rsidR="00DD1594" w:rsidRPr="00DD1594" w:rsidRDefault="00DD1594" w:rsidP="00DD1594">
      <w:pPr>
        <w:pStyle w:val="Textoindependiente"/>
        <w:spacing w:before="1"/>
        <w:jc w:val="both"/>
        <w:rPr>
          <w:rFonts w:ascii="Arial" w:hAnsi="Arial" w:cs="Arial"/>
          <w:sz w:val="20"/>
        </w:rPr>
      </w:pPr>
    </w:p>
    <w:p w14:paraId="5E523023" w14:textId="69EEF6B5" w:rsidR="00DD1594" w:rsidRPr="00DD1594" w:rsidRDefault="00DD1594" w:rsidP="00CE3512">
      <w:pPr>
        <w:pStyle w:val="Textoindependiente"/>
        <w:ind w:right="222"/>
        <w:jc w:val="both"/>
        <w:rPr>
          <w:rFonts w:ascii="Arial" w:hAnsi="Arial" w:cs="Arial"/>
        </w:rPr>
      </w:pPr>
      <w:r w:rsidRPr="00DD1594">
        <w:rPr>
          <w:rFonts w:ascii="Arial" w:hAnsi="Arial" w:cs="Arial"/>
        </w:rPr>
        <w:t>El ecosistema de Bosque Seco Tropical – BTS, además de ser uno de los ecosistemas más</w:t>
      </w:r>
      <w:r w:rsidRPr="00DD1594">
        <w:rPr>
          <w:rFonts w:ascii="Arial" w:hAnsi="Arial" w:cs="Arial"/>
          <w:spacing w:val="1"/>
        </w:rPr>
        <w:t xml:space="preserve"> </w:t>
      </w:r>
      <w:r w:rsidRPr="00DD1594">
        <w:rPr>
          <w:rFonts w:ascii="Arial" w:hAnsi="Arial" w:cs="Arial"/>
        </w:rPr>
        <w:t>amenazados</w:t>
      </w:r>
      <w:r w:rsidRPr="00DD1594">
        <w:rPr>
          <w:rFonts w:ascii="Arial" w:hAnsi="Arial" w:cs="Arial"/>
          <w:spacing w:val="2"/>
        </w:rPr>
        <w:t xml:space="preserve"> </w:t>
      </w:r>
      <w:r w:rsidRPr="00DD1594">
        <w:rPr>
          <w:rFonts w:ascii="Arial" w:hAnsi="Arial" w:cs="Arial"/>
        </w:rPr>
        <w:t>del</w:t>
      </w:r>
      <w:r w:rsidRPr="00DD1594">
        <w:rPr>
          <w:rFonts w:ascii="Arial" w:hAnsi="Arial" w:cs="Arial"/>
          <w:spacing w:val="4"/>
        </w:rPr>
        <w:t xml:space="preserve"> </w:t>
      </w:r>
      <w:r w:rsidRPr="00DD1594">
        <w:rPr>
          <w:rFonts w:ascii="Arial" w:hAnsi="Arial" w:cs="Arial"/>
        </w:rPr>
        <w:t>país,</w:t>
      </w:r>
      <w:r w:rsidRPr="00DD1594">
        <w:rPr>
          <w:rFonts w:ascii="Arial" w:hAnsi="Arial" w:cs="Arial"/>
          <w:spacing w:val="1"/>
        </w:rPr>
        <w:t xml:space="preserve"> </w:t>
      </w:r>
      <w:r w:rsidRPr="00DD1594">
        <w:rPr>
          <w:rFonts w:ascii="Arial" w:hAnsi="Arial" w:cs="Arial"/>
        </w:rPr>
        <w:t>es</w:t>
      </w:r>
      <w:r w:rsidRPr="00DD1594">
        <w:rPr>
          <w:rFonts w:ascii="Arial" w:hAnsi="Arial" w:cs="Arial"/>
          <w:spacing w:val="1"/>
        </w:rPr>
        <w:t xml:space="preserve"> </w:t>
      </w:r>
      <w:r w:rsidRPr="00DD1594">
        <w:rPr>
          <w:rFonts w:ascii="Arial" w:hAnsi="Arial" w:cs="Arial"/>
        </w:rPr>
        <w:t>uno</w:t>
      </w:r>
      <w:r w:rsidRPr="00DD1594">
        <w:rPr>
          <w:rFonts w:ascii="Arial" w:hAnsi="Arial" w:cs="Arial"/>
          <w:spacing w:val="4"/>
        </w:rPr>
        <w:t xml:space="preserve"> </w:t>
      </w:r>
      <w:r w:rsidRPr="00DD1594">
        <w:rPr>
          <w:rFonts w:ascii="Arial" w:hAnsi="Arial" w:cs="Arial"/>
        </w:rPr>
        <w:t>de</w:t>
      </w:r>
      <w:r w:rsidRPr="00DD1594">
        <w:rPr>
          <w:rFonts w:ascii="Arial" w:hAnsi="Arial" w:cs="Arial"/>
          <w:spacing w:val="3"/>
        </w:rPr>
        <w:t xml:space="preserve"> </w:t>
      </w:r>
      <w:r w:rsidRPr="00DD1594">
        <w:rPr>
          <w:rFonts w:ascii="Arial" w:hAnsi="Arial" w:cs="Arial"/>
        </w:rPr>
        <w:t>los</w:t>
      </w:r>
      <w:r w:rsidRPr="00DD1594">
        <w:rPr>
          <w:rFonts w:ascii="Arial" w:hAnsi="Arial" w:cs="Arial"/>
          <w:spacing w:val="3"/>
        </w:rPr>
        <w:t xml:space="preserve"> </w:t>
      </w:r>
      <w:r w:rsidRPr="00DD1594">
        <w:rPr>
          <w:rFonts w:ascii="Arial" w:hAnsi="Arial" w:cs="Arial"/>
        </w:rPr>
        <w:t>menos</w:t>
      </w:r>
      <w:r w:rsidRPr="00DD1594">
        <w:rPr>
          <w:rFonts w:ascii="Arial" w:hAnsi="Arial" w:cs="Arial"/>
          <w:spacing w:val="1"/>
        </w:rPr>
        <w:t xml:space="preserve"> </w:t>
      </w:r>
      <w:r w:rsidRPr="00DD1594">
        <w:rPr>
          <w:rFonts w:ascii="Arial" w:hAnsi="Arial" w:cs="Arial"/>
        </w:rPr>
        <w:t>estudiados,</w:t>
      </w:r>
      <w:r w:rsidRPr="00DD1594">
        <w:rPr>
          <w:rFonts w:ascii="Arial" w:hAnsi="Arial" w:cs="Arial"/>
          <w:spacing w:val="2"/>
        </w:rPr>
        <w:t xml:space="preserve"> </w:t>
      </w:r>
      <w:r w:rsidRPr="00DD1594">
        <w:rPr>
          <w:rFonts w:ascii="Arial" w:hAnsi="Arial" w:cs="Arial"/>
        </w:rPr>
        <w:t>principalmente</w:t>
      </w:r>
      <w:r w:rsidRPr="00DD1594">
        <w:rPr>
          <w:rFonts w:ascii="Arial" w:hAnsi="Arial" w:cs="Arial"/>
          <w:spacing w:val="4"/>
        </w:rPr>
        <w:t xml:space="preserve"> </w:t>
      </w:r>
      <w:r w:rsidRPr="00DD1594">
        <w:rPr>
          <w:rFonts w:ascii="Arial" w:hAnsi="Arial" w:cs="Arial"/>
        </w:rPr>
        <w:t>para</w:t>
      </w:r>
      <w:r w:rsidRPr="00DD1594">
        <w:rPr>
          <w:rFonts w:ascii="Arial" w:hAnsi="Arial" w:cs="Arial"/>
          <w:spacing w:val="1"/>
        </w:rPr>
        <w:t xml:space="preserve"> </w:t>
      </w:r>
      <w:r w:rsidRPr="00DD1594">
        <w:rPr>
          <w:rFonts w:ascii="Arial" w:hAnsi="Arial" w:cs="Arial"/>
        </w:rPr>
        <w:t>el</w:t>
      </w:r>
      <w:r w:rsidRPr="00DD1594">
        <w:rPr>
          <w:rFonts w:ascii="Arial" w:hAnsi="Arial" w:cs="Arial"/>
          <w:spacing w:val="3"/>
        </w:rPr>
        <w:t xml:space="preserve"> </w:t>
      </w:r>
      <w:r w:rsidRPr="00DD1594">
        <w:rPr>
          <w:rFonts w:ascii="Arial" w:hAnsi="Arial" w:cs="Arial"/>
        </w:rPr>
        <w:t>caso</w:t>
      </w:r>
      <w:r w:rsidRPr="00DD1594">
        <w:rPr>
          <w:rFonts w:ascii="Arial" w:hAnsi="Arial" w:cs="Arial"/>
          <w:spacing w:val="1"/>
        </w:rPr>
        <w:t xml:space="preserve"> </w:t>
      </w:r>
      <w:r w:rsidRPr="00DD1594">
        <w:rPr>
          <w:rFonts w:ascii="Arial" w:hAnsi="Arial" w:cs="Arial"/>
        </w:rPr>
        <w:t>de</w:t>
      </w:r>
      <w:r w:rsidRPr="00DD1594">
        <w:rPr>
          <w:rFonts w:ascii="Arial" w:hAnsi="Arial" w:cs="Arial"/>
          <w:spacing w:val="2"/>
        </w:rPr>
        <w:t xml:space="preserve"> </w:t>
      </w:r>
      <w:r w:rsidRPr="00DD1594">
        <w:rPr>
          <w:rFonts w:ascii="Arial" w:hAnsi="Arial" w:cs="Arial"/>
        </w:rPr>
        <w:t>la</w:t>
      </w:r>
      <w:r w:rsidRPr="00DD1594">
        <w:rPr>
          <w:rFonts w:ascii="Arial" w:hAnsi="Arial" w:cs="Arial"/>
          <w:spacing w:val="2"/>
        </w:rPr>
        <w:t xml:space="preserve"> </w:t>
      </w:r>
      <w:r w:rsidRPr="00DD1594">
        <w:rPr>
          <w:rFonts w:ascii="Arial" w:hAnsi="Arial" w:cs="Arial"/>
        </w:rPr>
        <w:t>región</w:t>
      </w:r>
      <w:r w:rsidR="00CE3512">
        <w:rPr>
          <w:rFonts w:ascii="Arial" w:hAnsi="Arial" w:cs="Arial"/>
        </w:rPr>
        <w:t xml:space="preserve"> </w:t>
      </w:r>
      <w:r w:rsidRPr="00DD1594">
        <w:rPr>
          <w:rFonts w:ascii="Arial" w:hAnsi="Arial" w:cs="Arial"/>
        </w:rPr>
        <w:t>Andina</w:t>
      </w:r>
      <w:r w:rsidRPr="00DD1594">
        <w:rPr>
          <w:rFonts w:ascii="Arial" w:hAnsi="Arial" w:cs="Arial"/>
          <w:spacing w:val="-5"/>
        </w:rPr>
        <w:t xml:space="preserve"> </w:t>
      </w:r>
      <w:r w:rsidRPr="00DD1594">
        <w:rPr>
          <w:rFonts w:ascii="Arial" w:hAnsi="Arial" w:cs="Arial"/>
        </w:rPr>
        <w:t>(Rodríguez</w:t>
      </w:r>
      <w:r w:rsidRPr="00DD1594">
        <w:rPr>
          <w:rFonts w:ascii="Arial" w:hAnsi="Arial" w:cs="Arial"/>
          <w:spacing w:val="-7"/>
        </w:rPr>
        <w:t xml:space="preserve"> </w:t>
      </w:r>
      <w:r w:rsidRPr="00DD1594">
        <w:rPr>
          <w:rFonts w:ascii="Arial" w:hAnsi="Arial" w:cs="Arial"/>
        </w:rPr>
        <w:t>et</w:t>
      </w:r>
      <w:r w:rsidRPr="00DD1594">
        <w:rPr>
          <w:rFonts w:ascii="Arial" w:hAnsi="Arial" w:cs="Arial"/>
          <w:spacing w:val="-7"/>
        </w:rPr>
        <w:t xml:space="preserve"> </w:t>
      </w:r>
      <w:r w:rsidRPr="00DD1594">
        <w:rPr>
          <w:rFonts w:ascii="Arial" w:hAnsi="Arial" w:cs="Arial"/>
        </w:rPr>
        <w:t>al.,</w:t>
      </w:r>
      <w:r w:rsidRPr="00DD1594">
        <w:rPr>
          <w:rFonts w:ascii="Arial" w:hAnsi="Arial" w:cs="Arial"/>
          <w:spacing w:val="-5"/>
        </w:rPr>
        <w:t xml:space="preserve"> </w:t>
      </w:r>
      <w:r w:rsidRPr="00DD1594">
        <w:rPr>
          <w:rFonts w:ascii="Arial" w:hAnsi="Arial" w:cs="Arial"/>
        </w:rPr>
        <w:t>2006).</w:t>
      </w:r>
      <w:r w:rsidRPr="00DD1594">
        <w:rPr>
          <w:rFonts w:ascii="Arial" w:hAnsi="Arial" w:cs="Arial"/>
          <w:spacing w:val="-6"/>
        </w:rPr>
        <w:t xml:space="preserve"> </w:t>
      </w:r>
      <w:r w:rsidRPr="00DD1594">
        <w:rPr>
          <w:rFonts w:ascii="Arial" w:hAnsi="Arial" w:cs="Arial"/>
        </w:rPr>
        <w:t>En</w:t>
      </w:r>
      <w:r w:rsidRPr="00DD1594">
        <w:rPr>
          <w:rFonts w:ascii="Arial" w:hAnsi="Arial" w:cs="Arial"/>
          <w:spacing w:val="-8"/>
        </w:rPr>
        <w:t xml:space="preserve"> </w:t>
      </w:r>
      <w:r w:rsidRPr="00DD1594">
        <w:rPr>
          <w:rFonts w:ascii="Arial" w:hAnsi="Arial" w:cs="Arial"/>
        </w:rPr>
        <w:t>este</w:t>
      </w:r>
      <w:r w:rsidRPr="00DD1594">
        <w:rPr>
          <w:rFonts w:ascii="Arial" w:hAnsi="Arial" w:cs="Arial"/>
          <w:spacing w:val="-5"/>
        </w:rPr>
        <w:t xml:space="preserve"> </w:t>
      </w:r>
      <w:r w:rsidRPr="00DD1594">
        <w:rPr>
          <w:rFonts w:ascii="Arial" w:hAnsi="Arial" w:cs="Arial"/>
        </w:rPr>
        <w:t>se</w:t>
      </w:r>
      <w:r w:rsidRPr="00DD1594">
        <w:rPr>
          <w:rFonts w:ascii="Arial" w:hAnsi="Arial" w:cs="Arial"/>
          <w:spacing w:val="-7"/>
        </w:rPr>
        <w:t xml:space="preserve"> </w:t>
      </w:r>
      <w:r w:rsidRPr="00DD1594">
        <w:rPr>
          <w:rFonts w:ascii="Arial" w:hAnsi="Arial" w:cs="Arial"/>
        </w:rPr>
        <w:t>encuentra</w:t>
      </w:r>
      <w:r w:rsidRPr="00DD1594">
        <w:rPr>
          <w:rFonts w:ascii="Arial" w:hAnsi="Arial" w:cs="Arial"/>
          <w:spacing w:val="-6"/>
        </w:rPr>
        <w:t xml:space="preserve"> </w:t>
      </w:r>
      <w:r w:rsidRPr="00DD1594">
        <w:rPr>
          <w:rFonts w:ascii="Arial" w:hAnsi="Arial" w:cs="Arial"/>
        </w:rPr>
        <w:t>una</w:t>
      </w:r>
      <w:r w:rsidRPr="00DD1594">
        <w:rPr>
          <w:rFonts w:ascii="Arial" w:hAnsi="Arial" w:cs="Arial"/>
          <w:spacing w:val="-6"/>
        </w:rPr>
        <w:t xml:space="preserve"> </w:t>
      </w:r>
      <w:r w:rsidRPr="00DD1594">
        <w:rPr>
          <w:rFonts w:ascii="Arial" w:hAnsi="Arial" w:cs="Arial"/>
        </w:rPr>
        <w:t>alta</w:t>
      </w:r>
      <w:r w:rsidRPr="00DD1594">
        <w:rPr>
          <w:rFonts w:ascii="Arial" w:hAnsi="Arial" w:cs="Arial"/>
          <w:spacing w:val="-7"/>
        </w:rPr>
        <w:t xml:space="preserve"> </w:t>
      </w:r>
      <w:r w:rsidRPr="00DD1594">
        <w:rPr>
          <w:rFonts w:ascii="Arial" w:hAnsi="Arial" w:cs="Arial"/>
        </w:rPr>
        <w:t>diversidad</w:t>
      </w:r>
      <w:r w:rsidRPr="00DD1594">
        <w:rPr>
          <w:rFonts w:ascii="Arial" w:hAnsi="Arial" w:cs="Arial"/>
          <w:spacing w:val="-5"/>
        </w:rPr>
        <w:t xml:space="preserve"> </w:t>
      </w:r>
      <w:r w:rsidRPr="00DD1594">
        <w:rPr>
          <w:rFonts w:ascii="Arial" w:hAnsi="Arial" w:cs="Arial"/>
        </w:rPr>
        <w:t>de</w:t>
      </w:r>
      <w:r w:rsidRPr="00DD1594">
        <w:rPr>
          <w:rFonts w:ascii="Arial" w:hAnsi="Arial" w:cs="Arial"/>
          <w:spacing w:val="-6"/>
        </w:rPr>
        <w:t xml:space="preserve"> </w:t>
      </w:r>
      <w:r w:rsidRPr="00DD1594">
        <w:rPr>
          <w:rFonts w:ascii="Arial" w:hAnsi="Arial" w:cs="Arial"/>
        </w:rPr>
        <w:t>especies</w:t>
      </w:r>
      <w:r w:rsidRPr="00DD1594">
        <w:rPr>
          <w:rFonts w:ascii="Arial" w:hAnsi="Arial" w:cs="Arial"/>
          <w:spacing w:val="-8"/>
        </w:rPr>
        <w:t xml:space="preserve"> </w:t>
      </w:r>
      <w:r w:rsidRPr="00DD1594">
        <w:rPr>
          <w:rFonts w:ascii="Arial" w:hAnsi="Arial" w:cs="Arial"/>
        </w:rPr>
        <w:lastRenderedPageBreak/>
        <w:t>de</w:t>
      </w:r>
      <w:r w:rsidRPr="00DD1594">
        <w:rPr>
          <w:rFonts w:ascii="Arial" w:hAnsi="Arial" w:cs="Arial"/>
          <w:spacing w:val="-6"/>
        </w:rPr>
        <w:t xml:space="preserve"> </w:t>
      </w:r>
      <w:r w:rsidRPr="00DD1594">
        <w:rPr>
          <w:rFonts w:ascii="Arial" w:hAnsi="Arial" w:cs="Arial"/>
        </w:rPr>
        <w:t>fauna</w:t>
      </w:r>
      <w:r w:rsidRPr="00DD1594">
        <w:rPr>
          <w:rFonts w:ascii="Arial" w:hAnsi="Arial" w:cs="Arial"/>
          <w:spacing w:val="-7"/>
        </w:rPr>
        <w:t xml:space="preserve"> </w:t>
      </w:r>
      <w:r w:rsidRPr="00DD1594">
        <w:rPr>
          <w:rFonts w:ascii="Arial" w:hAnsi="Arial" w:cs="Arial"/>
        </w:rPr>
        <w:t>y</w:t>
      </w:r>
      <w:r w:rsidRPr="00DD1594">
        <w:rPr>
          <w:rFonts w:ascii="Arial" w:hAnsi="Arial" w:cs="Arial"/>
          <w:spacing w:val="-66"/>
        </w:rPr>
        <w:t xml:space="preserve"> </w:t>
      </w:r>
      <w:r w:rsidRPr="00DD1594">
        <w:rPr>
          <w:rFonts w:ascii="Arial" w:hAnsi="Arial" w:cs="Arial"/>
          <w:spacing w:val="-1"/>
        </w:rPr>
        <w:t>flora,</w:t>
      </w:r>
      <w:r w:rsidRPr="00DD1594">
        <w:rPr>
          <w:rFonts w:ascii="Arial" w:hAnsi="Arial" w:cs="Arial"/>
          <w:spacing w:val="-16"/>
        </w:rPr>
        <w:t xml:space="preserve"> </w:t>
      </w:r>
      <w:r w:rsidRPr="00DD1594">
        <w:rPr>
          <w:rFonts w:ascii="Arial" w:hAnsi="Arial" w:cs="Arial"/>
          <w:spacing w:val="-1"/>
        </w:rPr>
        <w:t>cada</w:t>
      </w:r>
      <w:r w:rsidRPr="00DD1594">
        <w:rPr>
          <w:rFonts w:ascii="Arial" w:hAnsi="Arial" w:cs="Arial"/>
          <w:spacing w:val="-13"/>
        </w:rPr>
        <w:t xml:space="preserve"> </w:t>
      </w:r>
      <w:r w:rsidRPr="00DD1594">
        <w:rPr>
          <w:rFonts w:ascii="Arial" w:hAnsi="Arial" w:cs="Arial"/>
          <w:spacing w:val="-1"/>
        </w:rPr>
        <w:t>una</w:t>
      </w:r>
      <w:r w:rsidRPr="00DD1594">
        <w:rPr>
          <w:rFonts w:ascii="Arial" w:hAnsi="Arial" w:cs="Arial"/>
          <w:spacing w:val="-15"/>
        </w:rPr>
        <w:t xml:space="preserve"> </w:t>
      </w:r>
      <w:r w:rsidRPr="00DD1594">
        <w:rPr>
          <w:rFonts w:ascii="Arial" w:hAnsi="Arial" w:cs="Arial"/>
          <w:spacing w:val="-1"/>
        </w:rPr>
        <w:t>con</w:t>
      </w:r>
      <w:r w:rsidRPr="00DD1594">
        <w:rPr>
          <w:rFonts w:ascii="Arial" w:hAnsi="Arial" w:cs="Arial"/>
          <w:spacing w:val="-16"/>
        </w:rPr>
        <w:t xml:space="preserve"> </w:t>
      </w:r>
      <w:r w:rsidRPr="00DD1594">
        <w:rPr>
          <w:rFonts w:ascii="Arial" w:hAnsi="Arial" w:cs="Arial"/>
          <w:spacing w:val="-1"/>
        </w:rPr>
        <w:t>adaptaciones</w:t>
      </w:r>
      <w:r w:rsidRPr="00DD1594">
        <w:rPr>
          <w:rFonts w:ascii="Arial" w:hAnsi="Arial" w:cs="Arial"/>
          <w:spacing w:val="-11"/>
        </w:rPr>
        <w:t xml:space="preserve"> </w:t>
      </w:r>
      <w:r w:rsidRPr="00DD1594">
        <w:rPr>
          <w:rFonts w:ascii="Arial" w:hAnsi="Arial" w:cs="Arial"/>
          <w:spacing w:val="-1"/>
        </w:rPr>
        <w:t>evolutivas</w:t>
      </w:r>
      <w:r w:rsidRPr="00DD1594">
        <w:rPr>
          <w:rFonts w:ascii="Arial" w:hAnsi="Arial" w:cs="Arial"/>
          <w:spacing w:val="-14"/>
        </w:rPr>
        <w:t xml:space="preserve"> </w:t>
      </w:r>
      <w:r w:rsidRPr="00DD1594">
        <w:rPr>
          <w:rFonts w:ascii="Arial" w:hAnsi="Arial" w:cs="Arial"/>
          <w:spacing w:val="-1"/>
        </w:rPr>
        <w:t>morfológicas,</w:t>
      </w:r>
      <w:r w:rsidRPr="00DD1594">
        <w:rPr>
          <w:rFonts w:ascii="Arial" w:hAnsi="Arial" w:cs="Arial"/>
          <w:spacing w:val="-13"/>
        </w:rPr>
        <w:t xml:space="preserve"> </w:t>
      </w:r>
      <w:r w:rsidRPr="00DD1594">
        <w:rPr>
          <w:rFonts w:ascii="Arial" w:hAnsi="Arial" w:cs="Arial"/>
        </w:rPr>
        <w:t>fisiológicas</w:t>
      </w:r>
      <w:r w:rsidRPr="00DD1594">
        <w:rPr>
          <w:rFonts w:ascii="Arial" w:hAnsi="Arial" w:cs="Arial"/>
          <w:spacing w:val="-15"/>
        </w:rPr>
        <w:t xml:space="preserve"> </w:t>
      </w:r>
      <w:r w:rsidRPr="00DD1594">
        <w:rPr>
          <w:rFonts w:ascii="Arial" w:hAnsi="Arial" w:cs="Arial"/>
        </w:rPr>
        <w:t>y</w:t>
      </w:r>
      <w:r w:rsidRPr="00DD1594">
        <w:rPr>
          <w:rFonts w:ascii="Arial" w:hAnsi="Arial" w:cs="Arial"/>
          <w:spacing w:val="-13"/>
        </w:rPr>
        <w:t xml:space="preserve"> </w:t>
      </w:r>
      <w:r w:rsidRPr="00DD1594">
        <w:rPr>
          <w:rFonts w:ascii="Arial" w:hAnsi="Arial" w:cs="Arial"/>
        </w:rPr>
        <w:t>comportamentales</w:t>
      </w:r>
      <w:r w:rsidRPr="00DD1594">
        <w:rPr>
          <w:rFonts w:ascii="Arial" w:hAnsi="Arial" w:cs="Arial"/>
          <w:spacing w:val="-15"/>
        </w:rPr>
        <w:t xml:space="preserve"> </w:t>
      </w:r>
      <w:r w:rsidRPr="00DD1594">
        <w:rPr>
          <w:rFonts w:ascii="Arial" w:hAnsi="Arial" w:cs="Arial"/>
        </w:rPr>
        <w:t>que</w:t>
      </w:r>
      <w:r w:rsidRPr="00DD1594">
        <w:rPr>
          <w:rFonts w:ascii="Arial" w:hAnsi="Arial" w:cs="Arial"/>
          <w:spacing w:val="-12"/>
        </w:rPr>
        <w:t xml:space="preserve"> </w:t>
      </w:r>
      <w:r w:rsidRPr="00DD1594">
        <w:rPr>
          <w:rFonts w:ascii="Arial" w:hAnsi="Arial" w:cs="Arial"/>
        </w:rPr>
        <w:t>les</w:t>
      </w:r>
      <w:r w:rsidRPr="00DD1594">
        <w:rPr>
          <w:rFonts w:ascii="Arial" w:hAnsi="Arial" w:cs="Arial"/>
          <w:spacing w:val="-67"/>
        </w:rPr>
        <w:t xml:space="preserve"> </w:t>
      </w:r>
      <w:r w:rsidRPr="00DD1594">
        <w:rPr>
          <w:rFonts w:ascii="Arial" w:hAnsi="Arial" w:cs="Arial"/>
        </w:rPr>
        <w:t>permite sobrevivir a las condiciones extremas de sequía presentes, como lo es la existencia de</w:t>
      </w:r>
      <w:r w:rsidRPr="00DD1594">
        <w:rPr>
          <w:rFonts w:ascii="Arial" w:hAnsi="Arial" w:cs="Arial"/>
          <w:spacing w:val="1"/>
        </w:rPr>
        <w:t xml:space="preserve"> </w:t>
      </w:r>
      <w:r w:rsidRPr="00DD1594">
        <w:rPr>
          <w:rFonts w:ascii="Arial" w:hAnsi="Arial" w:cs="Arial"/>
          <w:w w:val="95"/>
        </w:rPr>
        <w:t>espinas en los troncos, la pérdida del follaje y la estivación de varias de las especies de anfibios que</w:t>
      </w:r>
      <w:r w:rsidRPr="00DD1594">
        <w:rPr>
          <w:rFonts w:ascii="Arial" w:hAnsi="Arial" w:cs="Arial"/>
          <w:spacing w:val="1"/>
          <w:w w:val="95"/>
        </w:rPr>
        <w:t xml:space="preserve"> </w:t>
      </w:r>
      <w:r w:rsidRPr="00DD1594">
        <w:rPr>
          <w:rFonts w:ascii="Arial" w:hAnsi="Arial" w:cs="Arial"/>
        </w:rPr>
        <w:t>allí</w:t>
      </w:r>
      <w:r w:rsidRPr="00DD1594">
        <w:rPr>
          <w:rFonts w:ascii="Arial" w:hAnsi="Arial" w:cs="Arial"/>
          <w:spacing w:val="-13"/>
        </w:rPr>
        <w:t xml:space="preserve"> </w:t>
      </w:r>
      <w:r w:rsidRPr="00DD1594">
        <w:rPr>
          <w:rFonts w:ascii="Arial" w:hAnsi="Arial" w:cs="Arial"/>
        </w:rPr>
        <w:t>habitan.</w:t>
      </w:r>
    </w:p>
    <w:p w14:paraId="120DA794" w14:textId="77777777" w:rsidR="00DD1594" w:rsidRPr="00DD1594" w:rsidRDefault="00DD1594" w:rsidP="00DD1594">
      <w:pPr>
        <w:pStyle w:val="Textoindependiente"/>
        <w:jc w:val="both"/>
        <w:rPr>
          <w:rFonts w:ascii="Arial" w:hAnsi="Arial" w:cs="Arial"/>
          <w:sz w:val="20"/>
        </w:rPr>
      </w:pPr>
    </w:p>
    <w:p w14:paraId="30E28BB8" w14:textId="77777777" w:rsidR="00DD1594" w:rsidRPr="00DD1594" w:rsidRDefault="00DD1594" w:rsidP="00CE3512">
      <w:pPr>
        <w:pStyle w:val="Textoindependiente"/>
        <w:ind w:right="216"/>
        <w:jc w:val="both"/>
        <w:rPr>
          <w:rFonts w:ascii="Arial" w:hAnsi="Arial" w:cs="Arial"/>
        </w:rPr>
      </w:pPr>
      <w:r w:rsidRPr="00DD1594">
        <w:rPr>
          <w:rFonts w:ascii="Arial" w:hAnsi="Arial" w:cs="Arial"/>
        </w:rPr>
        <w:t>Este ecosistema estratégico se encuentra en peligro de desaparecer, dado que, según los</w:t>
      </w:r>
      <w:r w:rsidRPr="00DD1594">
        <w:rPr>
          <w:rFonts w:ascii="Arial" w:hAnsi="Arial" w:cs="Arial"/>
          <w:spacing w:val="1"/>
        </w:rPr>
        <w:t xml:space="preserve"> </w:t>
      </w:r>
      <w:r w:rsidRPr="00DD1594">
        <w:rPr>
          <w:rFonts w:ascii="Arial" w:hAnsi="Arial" w:cs="Arial"/>
        </w:rPr>
        <w:t>especialistas,</w:t>
      </w:r>
      <w:r w:rsidRPr="00DD1594">
        <w:rPr>
          <w:rFonts w:ascii="Arial" w:hAnsi="Arial" w:cs="Arial"/>
          <w:spacing w:val="-9"/>
        </w:rPr>
        <w:t xml:space="preserve"> </w:t>
      </w:r>
      <w:r w:rsidRPr="00DD1594">
        <w:rPr>
          <w:rFonts w:ascii="Arial" w:hAnsi="Arial" w:cs="Arial"/>
        </w:rPr>
        <w:t>tan</w:t>
      </w:r>
      <w:r w:rsidRPr="00DD1594">
        <w:rPr>
          <w:rFonts w:ascii="Arial" w:hAnsi="Arial" w:cs="Arial"/>
          <w:spacing w:val="-5"/>
        </w:rPr>
        <w:t xml:space="preserve"> </w:t>
      </w:r>
      <w:r w:rsidRPr="00DD1594">
        <w:rPr>
          <w:rFonts w:ascii="Arial" w:hAnsi="Arial" w:cs="Arial"/>
        </w:rPr>
        <w:t>sólo</w:t>
      </w:r>
      <w:r w:rsidRPr="00DD1594">
        <w:rPr>
          <w:rFonts w:ascii="Arial" w:hAnsi="Arial" w:cs="Arial"/>
          <w:spacing w:val="-6"/>
        </w:rPr>
        <w:t xml:space="preserve"> </w:t>
      </w:r>
      <w:r w:rsidRPr="00DD1594">
        <w:rPr>
          <w:rFonts w:ascii="Arial" w:hAnsi="Arial" w:cs="Arial"/>
        </w:rPr>
        <w:t>queda</w:t>
      </w:r>
      <w:r w:rsidRPr="00DD1594">
        <w:rPr>
          <w:rFonts w:ascii="Arial" w:hAnsi="Arial" w:cs="Arial"/>
          <w:spacing w:val="-5"/>
        </w:rPr>
        <w:t xml:space="preserve"> </w:t>
      </w:r>
      <w:r w:rsidRPr="00DD1594">
        <w:rPr>
          <w:rFonts w:ascii="Arial" w:hAnsi="Arial" w:cs="Arial"/>
        </w:rPr>
        <w:t>en</w:t>
      </w:r>
      <w:r w:rsidRPr="00DD1594">
        <w:rPr>
          <w:rFonts w:ascii="Arial" w:hAnsi="Arial" w:cs="Arial"/>
          <w:spacing w:val="-9"/>
        </w:rPr>
        <w:t xml:space="preserve"> </w:t>
      </w:r>
      <w:r w:rsidRPr="00DD1594">
        <w:rPr>
          <w:rFonts w:ascii="Arial" w:hAnsi="Arial" w:cs="Arial"/>
        </w:rPr>
        <w:t>el</w:t>
      </w:r>
      <w:r w:rsidRPr="00DD1594">
        <w:rPr>
          <w:rFonts w:ascii="Arial" w:hAnsi="Arial" w:cs="Arial"/>
          <w:spacing w:val="-7"/>
        </w:rPr>
        <w:t xml:space="preserve"> </w:t>
      </w:r>
      <w:r w:rsidRPr="00DD1594">
        <w:rPr>
          <w:rFonts w:ascii="Arial" w:hAnsi="Arial" w:cs="Arial"/>
        </w:rPr>
        <w:t>país</w:t>
      </w:r>
      <w:r w:rsidRPr="00DD1594">
        <w:rPr>
          <w:rFonts w:ascii="Arial" w:hAnsi="Arial" w:cs="Arial"/>
          <w:spacing w:val="-7"/>
        </w:rPr>
        <w:t xml:space="preserve"> </w:t>
      </w:r>
      <w:r w:rsidRPr="00DD1594">
        <w:rPr>
          <w:rFonts w:ascii="Arial" w:hAnsi="Arial" w:cs="Arial"/>
        </w:rPr>
        <w:t>el</w:t>
      </w:r>
      <w:r w:rsidRPr="00DD1594">
        <w:rPr>
          <w:rFonts w:ascii="Arial" w:hAnsi="Arial" w:cs="Arial"/>
          <w:spacing w:val="-8"/>
        </w:rPr>
        <w:t xml:space="preserve"> </w:t>
      </w:r>
      <w:r w:rsidRPr="00DD1594">
        <w:rPr>
          <w:rFonts w:ascii="Arial" w:hAnsi="Arial" w:cs="Arial"/>
        </w:rPr>
        <w:t>8%</w:t>
      </w:r>
      <w:r w:rsidRPr="00DD1594">
        <w:rPr>
          <w:rFonts w:ascii="Arial" w:hAnsi="Arial" w:cs="Arial"/>
          <w:spacing w:val="-6"/>
        </w:rPr>
        <w:t xml:space="preserve"> </w:t>
      </w:r>
      <w:r w:rsidRPr="00DD1594">
        <w:rPr>
          <w:rFonts w:ascii="Arial" w:hAnsi="Arial" w:cs="Arial"/>
        </w:rPr>
        <w:t>de</w:t>
      </w:r>
      <w:r w:rsidRPr="00DD1594">
        <w:rPr>
          <w:rFonts w:ascii="Arial" w:hAnsi="Arial" w:cs="Arial"/>
          <w:spacing w:val="-5"/>
        </w:rPr>
        <w:t xml:space="preserve"> </w:t>
      </w:r>
      <w:r w:rsidRPr="00DD1594">
        <w:rPr>
          <w:rFonts w:ascii="Arial" w:hAnsi="Arial" w:cs="Arial"/>
        </w:rPr>
        <w:t>lo</w:t>
      </w:r>
      <w:r w:rsidRPr="00DD1594">
        <w:rPr>
          <w:rFonts w:ascii="Arial" w:hAnsi="Arial" w:cs="Arial"/>
          <w:spacing w:val="-6"/>
        </w:rPr>
        <w:t xml:space="preserve"> </w:t>
      </w:r>
      <w:r w:rsidRPr="00DD1594">
        <w:rPr>
          <w:rFonts w:ascii="Arial" w:hAnsi="Arial" w:cs="Arial"/>
        </w:rPr>
        <w:t>que</w:t>
      </w:r>
      <w:r w:rsidRPr="00DD1594">
        <w:rPr>
          <w:rFonts w:ascii="Arial" w:hAnsi="Arial" w:cs="Arial"/>
          <w:spacing w:val="-5"/>
        </w:rPr>
        <w:t xml:space="preserve"> </w:t>
      </w:r>
      <w:r w:rsidRPr="00DD1594">
        <w:rPr>
          <w:rFonts w:ascii="Arial" w:hAnsi="Arial" w:cs="Arial"/>
        </w:rPr>
        <w:t>existía</w:t>
      </w:r>
      <w:r w:rsidRPr="00DD1594">
        <w:rPr>
          <w:rFonts w:ascii="Arial" w:hAnsi="Arial" w:cs="Arial"/>
          <w:spacing w:val="-8"/>
        </w:rPr>
        <w:t xml:space="preserve"> </w:t>
      </w:r>
      <w:r w:rsidRPr="00DD1594">
        <w:rPr>
          <w:rFonts w:ascii="Arial" w:hAnsi="Arial" w:cs="Arial"/>
        </w:rPr>
        <w:t>originalmente,</w:t>
      </w:r>
      <w:r w:rsidRPr="00DD1594">
        <w:rPr>
          <w:rFonts w:ascii="Arial" w:hAnsi="Arial" w:cs="Arial"/>
          <w:spacing w:val="-8"/>
        </w:rPr>
        <w:t xml:space="preserve"> </w:t>
      </w:r>
      <w:r w:rsidRPr="00DD1594">
        <w:rPr>
          <w:rFonts w:ascii="Arial" w:hAnsi="Arial" w:cs="Arial"/>
        </w:rPr>
        <w:t>que</w:t>
      </w:r>
      <w:r w:rsidRPr="00DD1594">
        <w:rPr>
          <w:rFonts w:ascii="Arial" w:hAnsi="Arial" w:cs="Arial"/>
          <w:spacing w:val="-6"/>
        </w:rPr>
        <w:t xml:space="preserve"> </w:t>
      </w:r>
      <w:r w:rsidRPr="00DD1594">
        <w:rPr>
          <w:rFonts w:ascii="Arial" w:hAnsi="Arial" w:cs="Arial"/>
        </w:rPr>
        <w:t>se</w:t>
      </w:r>
      <w:r w:rsidRPr="00DD1594">
        <w:rPr>
          <w:rFonts w:ascii="Arial" w:hAnsi="Arial" w:cs="Arial"/>
          <w:spacing w:val="-8"/>
        </w:rPr>
        <w:t xml:space="preserve"> </w:t>
      </w:r>
      <w:r w:rsidRPr="00DD1594">
        <w:rPr>
          <w:rFonts w:ascii="Arial" w:hAnsi="Arial" w:cs="Arial"/>
        </w:rPr>
        <w:t>estima</w:t>
      </w:r>
      <w:r w:rsidRPr="00DD1594">
        <w:rPr>
          <w:rFonts w:ascii="Arial" w:hAnsi="Arial" w:cs="Arial"/>
          <w:spacing w:val="-8"/>
        </w:rPr>
        <w:t xml:space="preserve"> </w:t>
      </w:r>
      <w:r w:rsidRPr="00DD1594">
        <w:rPr>
          <w:rFonts w:ascii="Arial" w:hAnsi="Arial" w:cs="Arial"/>
        </w:rPr>
        <w:t>en</w:t>
      </w:r>
      <w:r w:rsidRPr="00DD1594">
        <w:rPr>
          <w:rFonts w:ascii="Arial" w:hAnsi="Arial" w:cs="Arial"/>
          <w:spacing w:val="-9"/>
        </w:rPr>
        <w:t xml:space="preserve"> </w:t>
      </w:r>
      <w:r w:rsidRPr="00DD1594">
        <w:rPr>
          <w:rFonts w:ascii="Arial" w:hAnsi="Arial" w:cs="Arial"/>
        </w:rPr>
        <w:t>9</w:t>
      </w:r>
      <w:r w:rsidRPr="00DD1594">
        <w:rPr>
          <w:rFonts w:ascii="Arial" w:hAnsi="Arial" w:cs="Arial"/>
          <w:spacing w:val="-66"/>
        </w:rPr>
        <w:t xml:space="preserve"> </w:t>
      </w:r>
      <w:r w:rsidRPr="00DD1594">
        <w:rPr>
          <w:rFonts w:ascii="Arial" w:hAnsi="Arial" w:cs="Arial"/>
          <w:w w:val="95"/>
        </w:rPr>
        <w:t>millones de hectáreas (Fuente: lnstituto Alexander Von Humboldt - IAVH), de las cuales, el territorio</w:t>
      </w:r>
      <w:r w:rsidRPr="00DD1594">
        <w:rPr>
          <w:rFonts w:ascii="Arial" w:hAnsi="Arial" w:cs="Arial"/>
          <w:spacing w:val="1"/>
          <w:w w:val="95"/>
        </w:rPr>
        <w:t xml:space="preserve"> </w:t>
      </w:r>
      <w:r w:rsidRPr="00DD1594">
        <w:rPr>
          <w:rFonts w:ascii="Arial" w:hAnsi="Arial" w:cs="Arial"/>
        </w:rPr>
        <w:t>CAR cuenta con 35.805,31 hectáreas, distribuidas en 25 municipios, con una mayor área en los</w:t>
      </w:r>
      <w:r w:rsidRPr="00DD1594">
        <w:rPr>
          <w:rFonts w:ascii="Arial" w:hAnsi="Arial" w:cs="Arial"/>
          <w:spacing w:val="1"/>
        </w:rPr>
        <w:t xml:space="preserve"> </w:t>
      </w:r>
      <w:r w:rsidRPr="00DD1594">
        <w:rPr>
          <w:rFonts w:ascii="Arial" w:hAnsi="Arial" w:cs="Arial"/>
        </w:rPr>
        <w:t>municipios</w:t>
      </w:r>
      <w:r w:rsidRPr="00DD1594">
        <w:rPr>
          <w:rFonts w:ascii="Arial" w:hAnsi="Arial" w:cs="Arial"/>
          <w:spacing w:val="-13"/>
        </w:rPr>
        <w:t xml:space="preserve"> </w:t>
      </w:r>
      <w:r w:rsidRPr="00DD1594">
        <w:rPr>
          <w:rFonts w:ascii="Arial" w:hAnsi="Arial" w:cs="Arial"/>
        </w:rPr>
        <w:t>de</w:t>
      </w:r>
      <w:r w:rsidRPr="00DD1594">
        <w:rPr>
          <w:rFonts w:ascii="Arial" w:hAnsi="Arial" w:cs="Arial"/>
          <w:spacing w:val="-15"/>
        </w:rPr>
        <w:t xml:space="preserve"> </w:t>
      </w:r>
      <w:r w:rsidRPr="00DD1594">
        <w:rPr>
          <w:rFonts w:ascii="Arial" w:hAnsi="Arial" w:cs="Arial"/>
        </w:rPr>
        <w:t>Beltrán,</w:t>
      </w:r>
      <w:r w:rsidRPr="00DD1594">
        <w:rPr>
          <w:rFonts w:ascii="Arial" w:hAnsi="Arial" w:cs="Arial"/>
          <w:spacing w:val="-12"/>
        </w:rPr>
        <w:t xml:space="preserve"> </w:t>
      </w:r>
      <w:r w:rsidRPr="00DD1594">
        <w:rPr>
          <w:rFonts w:ascii="Arial" w:hAnsi="Arial" w:cs="Arial"/>
        </w:rPr>
        <w:t>Pulí,</w:t>
      </w:r>
      <w:r w:rsidRPr="00DD1594">
        <w:rPr>
          <w:rFonts w:ascii="Arial" w:hAnsi="Arial" w:cs="Arial"/>
          <w:spacing w:val="-11"/>
        </w:rPr>
        <w:t xml:space="preserve"> </w:t>
      </w:r>
      <w:r w:rsidRPr="00DD1594">
        <w:rPr>
          <w:rFonts w:ascii="Arial" w:hAnsi="Arial" w:cs="Arial"/>
        </w:rPr>
        <w:t>Apulo,</w:t>
      </w:r>
      <w:r w:rsidRPr="00DD1594">
        <w:rPr>
          <w:rFonts w:ascii="Arial" w:hAnsi="Arial" w:cs="Arial"/>
          <w:spacing w:val="-10"/>
        </w:rPr>
        <w:t xml:space="preserve"> </w:t>
      </w:r>
      <w:r w:rsidRPr="00DD1594">
        <w:rPr>
          <w:rFonts w:ascii="Arial" w:hAnsi="Arial" w:cs="Arial"/>
        </w:rPr>
        <w:t>Tocaima</w:t>
      </w:r>
      <w:r w:rsidRPr="00DD1594">
        <w:rPr>
          <w:rFonts w:ascii="Arial" w:hAnsi="Arial" w:cs="Arial"/>
          <w:spacing w:val="-12"/>
        </w:rPr>
        <w:t xml:space="preserve"> </w:t>
      </w:r>
      <w:r w:rsidRPr="00DD1594">
        <w:rPr>
          <w:rFonts w:ascii="Arial" w:hAnsi="Arial" w:cs="Arial"/>
        </w:rPr>
        <w:t>y</w:t>
      </w:r>
      <w:r w:rsidRPr="00DD1594">
        <w:rPr>
          <w:rFonts w:ascii="Arial" w:hAnsi="Arial" w:cs="Arial"/>
          <w:spacing w:val="-13"/>
        </w:rPr>
        <w:t xml:space="preserve"> </w:t>
      </w:r>
      <w:r w:rsidRPr="00DD1594">
        <w:rPr>
          <w:rFonts w:ascii="Arial" w:hAnsi="Arial" w:cs="Arial"/>
        </w:rPr>
        <w:t>Anapoima.</w:t>
      </w:r>
    </w:p>
    <w:p w14:paraId="7E16D919" w14:textId="77777777" w:rsidR="00DD1594" w:rsidRPr="00DD1594" w:rsidRDefault="00DD1594" w:rsidP="00DD1594">
      <w:pPr>
        <w:pStyle w:val="Textoindependiente"/>
        <w:spacing w:before="4"/>
        <w:jc w:val="both"/>
        <w:rPr>
          <w:rFonts w:ascii="Arial" w:hAnsi="Arial" w:cs="Arial"/>
          <w:sz w:val="20"/>
        </w:rPr>
      </w:pPr>
    </w:p>
    <w:p w14:paraId="4D938A52" w14:textId="77777777" w:rsidR="00DD1594" w:rsidRPr="00DD1594" w:rsidRDefault="00DD1594" w:rsidP="00CE3512">
      <w:pPr>
        <w:pStyle w:val="Textoindependiente"/>
        <w:ind w:right="223"/>
        <w:jc w:val="both"/>
        <w:rPr>
          <w:rFonts w:ascii="Arial" w:hAnsi="Arial" w:cs="Arial"/>
        </w:rPr>
      </w:pPr>
      <w:r w:rsidRPr="00DD1594">
        <w:rPr>
          <w:rFonts w:ascii="Arial" w:hAnsi="Arial" w:cs="Arial"/>
        </w:rPr>
        <w:t>En la jurisdicción CAR los humedales ocupan alrededor de 13,150 hectáreas, representando</w:t>
      </w:r>
      <w:r w:rsidRPr="00DD1594">
        <w:rPr>
          <w:rFonts w:ascii="Arial" w:hAnsi="Arial" w:cs="Arial"/>
          <w:spacing w:val="1"/>
        </w:rPr>
        <w:t xml:space="preserve"> </w:t>
      </w:r>
      <w:r w:rsidRPr="00DD1594">
        <w:rPr>
          <w:rFonts w:ascii="Arial" w:hAnsi="Arial" w:cs="Arial"/>
        </w:rPr>
        <w:t>aproximadamente el 0.7% del territorio total y se localizan en 7 de las 9 cuencas hidrográficas.</w:t>
      </w:r>
      <w:r w:rsidRPr="00DD1594">
        <w:rPr>
          <w:rFonts w:ascii="Arial" w:hAnsi="Arial" w:cs="Arial"/>
          <w:spacing w:val="1"/>
        </w:rPr>
        <w:t xml:space="preserve"> </w:t>
      </w:r>
      <w:r w:rsidRPr="00DD1594">
        <w:rPr>
          <w:rFonts w:ascii="Arial" w:hAnsi="Arial" w:cs="Arial"/>
        </w:rPr>
        <w:t>Dentro</w:t>
      </w:r>
      <w:r w:rsidRPr="00DD1594">
        <w:rPr>
          <w:rFonts w:ascii="Arial" w:hAnsi="Arial" w:cs="Arial"/>
          <w:spacing w:val="-14"/>
        </w:rPr>
        <w:t xml:space="preserve"> </w:t>
      </w:r>
      <w:r w:rsidRPr="00DD1594">
        <w:rPr>
          <w:rFonts w:ascii="Arial" w:hAnsi="Arial" w:cs="Arial"/>
        </w:rPr>
        <w:t>de</w:t>
      </w:r>
      <w:r w:rsidRPr="00DD1594">
        <w:rPr>
          <w:rFonts w:ascii="Arial" w:hAnsi="Arial" w:cs="Arial"/>
          <w:spacing w:val="-11"/>
        </w:rPr>
        <w:t xml:space="preserve"> </w:t>
      </w:r>
      <w:r w:rsidRPr="00DD1594">
        <w:rPr>
          <w:rFonts w:ascii="Arial" w:hAnsi="Arial" w:cs="Arial"/>
        </w:rPr>
        <w:t>la</w:t>
      </w:r>
      <w:r w:rsidRPr="00DD1594">
        <w:rPr>
          <w:rFonts w:ascii="Arial" w:hAnsi="Arial" w:cs="Arial"/>
          <w:spacing w:val="-13"/>
        </w:rPr>
        <w:t xml:space="preserve"> </w:t>
      </w:r>
      <w:r w:rsidRPr="00DD1594">
        <w:rPr>
          <w:rFonts w:ascii="Arial" w:hAnsi="Arial" w:cs="Arial"/>
        </w:rPr>
        <w:t>distribución</w:t>
      </w:r>
      <w:r w:rsidRPr="00DD1594">
        <w:rPr>
          <w:rFonts w:ascii="Arial" w:hAnsi="Arial" w:cs="Arial"/>
          <w:spacing w:val="-15"/>
        </w:rPr>
        <w:t xml:space="preserve"> </w:t>
      </w:r>
      <w:r w:rsidRPr="00DD1594">
        <w:rPr>
          <w:rFonts w:ascii="Arial" w:hAnsi="Arial" w:cs="Arial"/>
        </w:rPr>
        <w:t>de</w:t>
      </w:r>
      <w:r w:rsidRPr="00DD1594">
        <w:rPr>
          <w:rFonts w:ascii="Arial" w:hAnsi="Arial" w:cs="Arial"/>
          <w:spacing w:val="-14"/>
        </w:rPr>
        <w:t xml:space="preserve"> </w:t>
      </w:r>
      <w:r w:rsidRPr="00DD1594">
        <w:rPr>
          <w:rFonts w:ascii="Arial" w:hAnsi="Arial" w:cs="Arial"/>
        </w:rPr>
        <w:t>estos</w:t>
      </w:r>
      <w:r w:rsidRPr="00DD1594">
        <w:rPr>
          <w:rFonts w:ascii="Arial" w:hAnsi="Arial" w:cs="Arial"/>
          <w:spacing w:val="-14"/>
        </w:rPr>
        <w:t xml:space="preserve"> </w:t>
      </w:r>
      <w:r w:rsidRPr="00DD1594">
        <w:rPr>
          <w:rFonts w:ascii="Arial" w:hAnsi="Arial" w:cs="Arial"/>
        </w:rPr>
        <w:t>ecosistemas</w:t>
      </w:r>
      <w:r w:rsidRPr="00DD1594">
        <w:rPr>
          <w:rFonts w:ascii="Arial" w:hAnsi="Arial" w:cs="Arial"/>
          <w:spacing w:val="-15"/>
        </w:rPr>
        <w:t xml:space="preserve"> </w:t>
      </w:r>
      <w:r w:rsidRPr="00DD1594">
        <w:rPr>
          <w:rFonts w:ascii="Arial" w:hAnsi="Arial" w:cs="Arial"/>
        </w:rPr>
        <w:t>en</w:t>
      </w:r>
      <w:r w:rsidRPr="00DD1594">
        <w:rPr>
          <w:rFonts w:ascii="Arial" w:hAnsi="Arial" w:cs="Arial"/>
          <w:spacing w:val="-17"/>
        </w:rPr>
        <w:t xml:space="preserve"> </w:t>
      </w:r>
      <w:r w:rsidRPr="00DD1594">
        <w:rPr>
          <w:rFonts w:ascii="Arial" w:hAnsi="Arial" w:cs="Arial"/>
        </w:rPr>
        <w:t>la</w:t>
      </w:r>
      <w:r w:rsidRPr="00DD1594">
        <w:rPr>
          <w:rFonts w:ascii="Arial" w:hAnsi="Arial" w:cs="Arial"/>
          <w:spacing w:val="-11"/>
        </w:rPr>
        <w:t xml:space="preserve"> </w:t>
      </w:r>
      <w:r w:rsidRPr="00DD1594">
        <w:rPr>
          <w:rFonts w:ascii="Arial" w:hAnsi="Arial" w:cs="Arial"/>
        </w:rPr>
        <w:t>Estructura</w:t>
      </w:r>
      <w:r w:rsidRPr="00DD1594">
        <w:rPr>
          <w:rFonts w:ascii="Arial" w:hAnsi="Arial" w:cs="Arial"/>
          <w:spacing w:val="-13"/>
        </w:rPr>
        <w:t xml:space="preserve"> </w:t>
      </w:r>
      <w:r w:rsidRPr="00DD1594">
        <w:rPr>
          <w:rFonts w:ascii="Arial" w:hAnsi="Arial" w:cs="Arial"/>
        </w:rPr>
        <w:t>Ecológica</w:t>
      </w:r>
      <w:r w:rsidRPr="00DD1594">
        <w:rPr>
          <w:rFonts w:ascii="Arial" w:hAnsi="Arial" w:cs="Arial"/>
          <w:spacing w:val="-13"/>
        </w:rPr>
        <w:t xml:space="preserve"> </w:t>
      </w:r>
      <w:r w:rsidRPr="00DD1594">
        <w:rPr>
          <w:rFonts w:ascii="Arial" w:hAnsi="Arial" w:cs="Arial"/>
        </w:rPr>
        <w:t>Regional,</w:t>
      </w:r>
      <w:r w:rsidRPr="00DD1594">
        <w:rPr>
          <w:rFonts w:ascii="Arial" w:hAnsi="Arial" w:cs="Arial"/>
          <w:spacing w:val="-11"/>
        </w:rPr>
        <w:t xml:space="preserve"> </w:t>
      </w:r>
      <w:r w:rsidRPr="00DD1594">
        <w:rPr>
          <w:rFonts w:ascii="Arial" w:hAnsi="Arial" w:cs="Arial"/>
        </w:rPr>
        <w:t>se</w:t>
      </w:r>
      <w:r w:rsidRPr="00DD1594">
        <w:rPr>
          <w:rFonts w:ascii="Arial" w:hAnsi="Arial" w:cs="Arial"/>
          <w:spacing w:val="-14"/>
        </w:rPr>
        <w:t xml:space="preserve"> </w:t>
      </w:r>
      <w:r w:rsidRPr="00DD1594">
        <w:rPr>
          <w:rFonts w:ascii="Arial" w:hAnsi="Arial" w:cs="Arial"/>
        </w:rPr>
        <w:t>encuentran</w:t>
      </w:r>
      <w:r w:rsidRPr="00DD1594">
        <w:rPr>
          <w:rFonts w:ascii="Arial" w:hAnsi="Arial" w:cs="Arial"/>
          <w:spacing w:val="-66"/>
        </w:rPr>
        <w:t xml:space="preserve"> </w:t>
      </w:r>
      <w:r w:rsidRPr="00DD1594">
        <w:rPr>
          <w:rFonts w:ascii="Arial" w:hAnsi="Arial" w:cs="Arial"/>
        </w:rPr>
        <w:t>áreas</w:t>
      </w:r>
      <w:r w:rsidRPr="00DD1594">
        <w:rPr>
          <w:rFonts w:ascii="Arial" w:hAnsi="Arial" w:cs="Arial"/>
          <w:spacing w:val="-15"/>
        </w:rPr>
        <w:t xml:space="preserve"> </w:t>
      </w:r>
      <w:r w:rsidRPr="00DD1594">
        <w:rPr>
          <w:rFonts w:ascii="Arial" w:hAnsi="Arial" w:cs="Arial"/>
        </w:rPr>
        <w:t>protegidas</w:t>
      </w:r>
      <w:r w:rsidRPr="00DD1594">
        <w:rPr>
          <w:rFonts w:ascii="Arial" w:hAnsi="Arial" w:cs="Arial"/>
          <w:spacing w:val="-12"/>
        </w:rPr>
        <w:t xml:space="preserve"> </w:t>
      </w:r>
      <w:r w:rsidRPr="00DD1594">
        <w:rPr>
          <w:rFonts w:ascii="Arial" w:hAnsi="Arial" w:cs="Arial"/>
        </w:rPr>
        <w:t>con</w:t>
      </w:r>
      <w:r w:rsidRPr="00DD1594">
        <w:rPr>
          <w:rFonts w:ascii="Arial" w:hAnsi="Arial" w:cs="Arial"/>
          <w:spacing w:val="-15"/>
        </w:rPr>
        <w:t xml:space="preserve"> </w:t>
      </w:r>
      <w:r w:rsidRPr="00DD1594">
        <w:rPr>
          <w:rFonts w:ascii="Arial" w:hAnsi="Arial" w:cs="Arial"/>
        </w:rPr>
        <w:t>zonas</w:t>
      </w:r>
      <w:r w:rsidRPr="00DD1594">
        <w:rPr>
          <w:rFonts w:ascii="Arial" w:hAnsi="Arial" w:cs="Arial"/>
          <w:spacing w:val="-11"/>
        </w:rPr>
        <w:t xml:space="preserve"> </w:t>
      </w:r>
      <w:r w:rsidRPr="00DD1594">
        <w:rPr>
          <w:rFonts w:ascii="Arial" w:hAnsi="Arial" w:cs="Arial"/>
        </w:rPr>
        <w:t>de</w:t>
      </w:r>
      <w:r w:rsidRPr="00DD1594">
        <w:rPr>
          <w:rFonts w:ascii="Arial" w:hAnsi="Arial" w:cs="Arial"/>
          <w:spacing w:val="-11"/>
        </w:rPr>
        <w:t xml:space="preserve"> </w:t>
      </w:r>
      <w:r w:rsidRPr="00DD1594">
        <w:rPr>
          <w:rFonts w:ascii="Arial" w:hAnsi="Arial" w:cs="Arial"/>
        </w:rPr>
        <w:t>humedal</w:t>
      </w:r>
      <w:r w:rsidRPr="00DD1594">
        <w:rPr>
          <w:rFonts w:ascii="Arial" w:hAnsi="Arial" w:cs="Arial"/>
          <w:spacing w:val="-12"/>
        </w:rPr>
        <w:t xml:space="preserve"> </w:t>
      </w:r>
      <w:r w:rsidRPr="00DD1594">
        <w:rPr>
          <w:rFonts w:ascii="Arial" w:hAnsi="Arial" w:cs="Arial"/>
        </w:rPr>
        <w:t>conexas</w:t>
      </w:r>
      <w:r w:rsidRPr="00DD1594">
        <w:rPr>
          <w:rFonts w:ascii="Arial" w:hAnsi="Arial" w:cs="Arial"/>
          <w:spacing w:val="-14"/>
        </w:rPr>
        <w:t xml:space="preserve"> </w:t>
      </w:r>
      <w:r w:rsidRPr="00DD1594">
        <w:rPr>
          <w:rFonts w:ascii="Arial" w:hAnsi="Arial" w:cs="Arial"/>
        </w:rPr>
        <w:t>e</w:t>
      </w:r>
      <w:r w:rsidRPr="00DD1594">
        <w:rPr>
          <w:rFonts w:ascii="Arial" w:hAnsi="Arial" w:cs="Arial"/>
          <w:spacing w:val="-12"/>
        </w:rPr>
        <w:t xml:space="preserve"> </w:t>
      </w:r>
      <w:r w:rsidRPr="00DD1594">
        <w:rPr>
          <w:rFonts w:ascii="Arial" w:hAnsi="Arial" w:cs="Arial"/>
        </w:rPr>
        <w:t>integradas</w:t>
      </w:r>
      <w:r w:rsidRPr="00DD1594">
        <w:rPr>
          <w:rFonts w:ascii="Arial" w:hAnsi="Arial" w:cs="Arial"/>
          <w:spacing w:val="-14"/>
        </w:rPr>
        <w:t xml:space="preserve"> </w:t>
      </w:r>
      <w:r w:rsidRPr="00DD1594">
        <w:rPr>
          <w:rFonts w:ascii="Arial" w:hAnsi="Arial" w:cs="Arial"/>
        </w:rPr>
        <w:t>con</w:t>
      </w:r>
      <w:r w:rsidRPr="00DD1594">
        <w:rPr>
          <w:rFonts w:ascii="Arial" w:hAnsi="Arial" w:cs="Arial"/>
          <w:spacing w:val="-12"/>
        </w:rPr>
        <w:t xml:space="preserve"> </w:t>
      </w:r>
      <w:r w:rsidRPr="00DD1594">
        <w:rPr>
          <w:rFonts w:ascii="Arial" w:hAnsi="Arial" w:cs="Arial"/>
        </w:rPr>
        <w:t>las</w:t>
      </w:r>
      <w:r w:rsidRPr="00DD1594">
        <w:rPr>
          <w:rFonts w:ascii="Arial" w:hAnsi="Arial" w:cs="Arial"/>
          <w:spacing w:val="-14"/>
        </w:rPr>
        <w:t xml:space="preserve"> </w:t>
      </w:r>
      <w:r w:rsidRPr="00DD1594">
        <w:rPr>
          <w:rFonts w:ascii="Arial" w:hAnsi="Arial" w:cs="Arial"/>
        </w:rPr>
        <w:t>estrategias</w:t>
      </w:r>
      <w:r w:rsidRPr="00DD1594">
        <w:rPr>
          <w:rFonts w:ascii="Arial" w:hAnsi="Arial" w:cs="Arial"/>
          <w:spacing w:val="-11"/>
        </w:rPr>
        <w:t xml:space="preserve"> </w:t>
      </w:r>
      <w:r w:rsidRPr="00DD1594">
        <w:rPr>
          <w:rFonts w:ascii="Arial" w:hAnsi="Arial" w:cs="Arial"/>
        </w:rPr>
        <w:t>de</w:t>
      </w:r>
      <w:r w:rsidRPr="00DD1594">
        <w:rPr>
          <w:rFonts w:ascii="Arial" w:hAnsi="Arial" w:cs="Arial"/>
          <w:spacing w:val="-13"/>
        </w:rPr>
        <w:t xml:space="preserve"> </w:t>
      </w:r>
      <w:r w:rsidRPr="00DD1594">
        <w:rPr>
          <w:rFonts w:ascii="Arial" w:hAnsi="Arial" w:cs="Arial"/>
        </w:rPr>
        <w:t>conservación</w:t>
      </w:r>
      <w:r w:rsidRPr="00DD1594">
        <w:rPr>
          <w:rFonts w:ascii="Arial" w:hAnsi="Arial" w:cs="Arial"/>
          <w:spacing w:val="-66"/>
        </w:rPr>
        <w:t xml:space="preserve"> </w:t>
      </w:r>
      <w:r w:rsidRPr="00DD1594">
        <w:rPr>
          <w:rFonts w:ascii="Arial" w:hAnsi="Arial" w:cs="Arial"/>
          <w:spacing w:val="-1"/>
        </w:rPr>
        <w:t>y</w:t>
      </w:r>
      <w:r w:rsidRPr="00DD1594">
        <w:rPr>
          <w:rFonts w:ascii="Arial" w:hAnsi="Arial" w:cs="Arial"/>
          <w:spacing w:val="-16"/>
        </w:rPr>
        <w:t xml:space="preserve"> </w:t>
      </w:r>
      <w:r w:rsidRPr="00DD1594">
        <w:rPr>
          <w:rFonts w:ascii="Arial" w:hAnsi="Arial" w:cs="Arial"/>
          <w:spacing w:val="-1"/>
        </w:rPr>
        <w:t>protección,</w:t>
      </w:r>
      <w:r w:rsidRPr="00DD1594">
        <w:rPr>
          <w:rFonts w:ascii="Arial" w:hAnsi="Arial" w:cs="Arial"/>
          <w:spacing w:val="-15"/>
        </w:rPr>
        <w:t xml:space="preserve"> </w:t>
      </w:r>
      <w:r w:rsidRPr="00DD1594">
        <w:rPr>
          <w:rFonts w:ascii="Arial" w:hAnsi="Arial" w:cs="Arial"/>
          <w:spacing w:val="-1"/>
        </w:rPr>
        <w:t>entre</w:t>
      </w:r>
      <w:r w:rsidRPr="00DD1594">
        <w:rPr>
          <w:rFonts w:ascii="Arial" w:hAnsi="Arial" w:cs="Arial"/>
          <w:spacing w:val="-16"/>
        </w:rPr>
        <w:t xml:space="preserve"> </w:t>
      </w:r>
      <w:r w:rsidRPr="00DD1594">
        <w:rPr>
          <w:rFonts w:ascii="Arial" w:hAnsi="Arial" w:cs="Arial"/>
          <w:spacing w:val="-1"/>
        </w:rPr>
        <w:t>ellas</w:t>
      </w:r>
      <w:r w:rsidRPr="00DD1594">
        <w:rPr>
          <w:rFonts w:ascii="Arial" w:hAnsi="Arial" w:cs="Arial"/>
          <w:spacing w:val="-14"/>
        </w:rPr>
        <w:t xml:space="preserve"> </w:t>
      </w:r>
      <w:r w:rsidRPr="00DD1594">
        <w:rPr>
          <w:rFonts w:ascii="Arial" w:hAnsi="Arial" w:cs="Arial"/>
          <w:spacing w:val="-1"/>
        </w:rPr>
        <w:t>Pantano</w:t>
      </w:r>
      <w:r w:rsidRPr="00DD1594">
        <w:rPr>
          <w:rFonts w:ascii="Arial" w:hAnsi="Arial" w:cs="Arial"/>
          <w:spacing w:val="-15"/>
        </w:rPr>
        <w:t xml:space="preserve"> </w:t>
      </w:r>
      <w:r w:rsidRPr="00DD1594">
        <w:rPr>
          <w:rFonts w:ascii="Arial" w:hAnsi="Arial" w:cs="Arial"/>
          <w:spacing w:val="-1"/>
        </w:rPr>
        <w:t>Redondo</w:t>
      </w:r>
      <w:r w:rsidRPr="00DD1594">
        <w:rPr>
          <w:rFonts w:ascii="Arial" w:hAnsi="Arial" w:cs="Arial"/>
          <w:spacing w:val="-16"/>
        </w:rPr>
        <w:t xml:space="preserve"> </w:t>
      </w:r>
      <w:r w:rsidRPr="00DD1594">
        <w:rPr>
          <w:rFonts w:ascii="Arial" w:hAnsi="Arial" w:cs="Arial"/>
          <w:spacing w:val="-1"/>
        </w:rPr>
        <w:t>y</w:t>
      </w:r>
      <w:r w:rsidRPr="00DD1594">
        <w:rPr>
          <w:rFonts w:ascii="Arial" w:hAnsi="Arial" w:cs="Arial"/>
          <w:spacing w:val="-15"/>
        </w:rPr>
        <w:t xml:space="preserve"> </w:t>
      </w:r>
      <w:r w:rsidRPr="00DD1594">
        <w:rPr>
          <w:rFonts w:ascii="Arial" w:hAnsi="Arial" w:cs="Arial"/>
          <w:spacing w:val="-1"/>
        </w:rPr>
        <w:t>Nacimiento</w:t>
      </w:r>
      <w:r w:rsidRPr="00DD1594">
        <w:rPr>
          <w:rFonts w:ascii="Arial" w:hAnsi="Arial" w:cs="Arial"/>
          <w:spacing w:val="-14"/>
        </w:rPr>
        <w:t xml:space="preserve"> </w:t>
      </w:r>
      <w:r w:rsidRPr="00DD1594">
        <w:rPr>
          <w:rFonts w:ascii="Arial" w:hAnsi="Arial" w:cs="Arial"/>
          <w:spacing w:val="-1"/>
        </w:rPr>
        <w:t>del</w:t>
      </w:r>
      <w:r w:rsidRPr="00DD1594">
        <w:rPr>
          <w:rFonts w:ascii="Arial" w:hAnsi="Arial" w:cs="Arial"/>
          <w:spacing w:val="-15"/>
        </w:rPr>
        <w:t xml:space="preserve"> </w:t>
      </w:r>
      <w:r w:rsidRPr="00DD1594">
        <w:rPr>
          <w:rFonts w:ascii="Arial" w:hAnsi="Arial" w:cs="Arial"/>
          <w:spacing w:val="-1"/>
        </w:rPr>
        <w:t>río</w:t>
      </w:r>
      <w:r w:rsidRPr="00DD1594">
        <w:rPr>
          <w:rFonts w:ascii="Arial" w:hAnsi="Arial" w:cs="Arial"/>
          <w:spacing w:val="-14"/>
        </w:rPr>
        <w:t xml:space="preserve"> </w:t>
      </w:r>
      <w:r w:rsidRPr="00DD1594">
        <w:rPr>
          <w:rFonts w:ascii="Arial" w:hAnsi="Arial" w:cs="Arial"/>
          <w:spacing w:val="-1"/>
        </w:rPr>
        <w:t>Susagua,</w:t>
      </w:r>
      <w:r w:rsidRPr="00DD1594">
        <w:rPr>
          <w:rFonts w:ascii="Arial" w:hAnsi="Arial" w:cs="Arial"/>
          <w:spacing w:val="-16"/>
        </w:rPr>
        <w:t xml:space="preserve"> </w:t>
      </w:r>
      <w:r w:rsidRPr="00DD1594">
        <w:rPr>
          <w:rFonts w:ascii="Arial" w:hAnsi="Arial" w:cs="Arial"/>
          <w:spacing w:val="-1"/>
        </w:rPr>
        <w:t>Cuchilla</w:t>
      </w:r>
      <w:r w:rsidRPr="00DD1594">
        <w:rPr>
          <w:rFonts w:ascii="Arial" w:hAnsi="Arial" w:cs="Arial"/>
          <w:spacing w:val="-13"/>
        </w:rPr>
        <w:t xml:space="preserve"> </w:t>
      </w:r>
      <w:r w:rsidRPr="00DD1594">
        <w:rPr>
          <w:rFonts w:ascii="Arial" w:hAnsi="Arial" w:cs="Arial"/>
        </w:rPr>
        <w:t>de</w:t>
      </w:r>
      <w:r w:rsidRPr="00DD1594">
        <w:rPr>
          <w:rFonts w:ascii="Arial" w:hAnsi="Arial" w:cs="Arial"/>
          <w:spacing w:val="-15"/>
        </w:rPr>
        <w:t xml:space="preserve"> </w:t>
      </w:r>
      <w:r w:rsidRPr="00DD1594">
        <w:rPr>
          <w:rFonts w:ascii="Arial" w:hAnsi="Arial" w:cs="Arial"/>
        </w:rPr>
        <w:t>San</w:t>
      </w:r>
      <w:r w:rsidRPr="00DD1594">
        <w:rPr>
          <w:rFonts w:ascii="Arial" w:hAnsi="Arial" w:cs="Arial"/>
          <w:spacing w:val="-17"/>
        </w:rPr>
        <w:t xml:space="preserve"> </w:t>
      </w:r>
      <w:r w:rsidRPr="00DD1594">
        <w:rPr>
          <w:rFonts w:ascii="Arial" w:hAnsi="Arial" w:cs="Arial"/>
        </w:rPr>
        <w:t>Antonio</w:t>
      </w:r>
      <w:r w:rsidRPr="00DD1594">
        <w:rPr>
          <w:rFonts w:ascii="Arial" w:hAnsi="Arial" w:cs="Arial"/>
          <w:spacing w:val="-14"/>
        </w:rPr>
        <w:t xml:space="preserve"> </w:t>
      </w:r>
      <w:r w:rsidRPr="00DD1594">
        <w:rPr>
          <w:rFonts w:ascii="Arial" w:hAnsi="Arial" w:cs="Arial"/>
        </w:rPr>
        <w:t>y</w:t>
      </w:r>
      <w:r w:rsidRPr="00DD1594">
        <w:rPr>
          <w:rFonts w:ascii="Arial" w:hAnsi="Arial" w:cs="Arial"/>
          <w:spacing w:val="-66"/>
        </w:rPr>
        <w:t xml:space="preserve"> </w:t>
      </w:r>
      <w:r w:rsidRPr="00DD1594">
        <w:rPr>
          <w:rFonts w:ascii="Arial" w:hAnsi="Arial" w:cs="Arial"/>
        </w:rPr>
        <w:t>laguna</w:t>
      </w:r>
      <w:r w:rsidRPr="00DD1594">
        <w:rPr>
          <w:rFonts w:ascii="Arial" w:hAnsi="Arial" w:cs="Arial"/>
          <w:spacing w:val="-14"/>
        </w:rPr>
        <w:t xml:space="preserve"> </w:t>
      </w:r>
      <w:r w:rsidRPr="00DD1594">
        <w:rPr>
          <w:rFonts w:ascii="Arial" w:hAnsi="Arial" w:cs="Arial"/>
        </w:rPr>
        <w:t>del</w:t>
      </w:r>
      <w:r w:rsidRPr="00DD1594">
        <w:rPr>
          <w:rFonts w:ascii="Arial" w:hAnsi="Arial" w:cs="Arial"/>
          <w:spacing w:val="-13"/>
        </w:rPr>
        <w:t xml:space="preserve"> </w:t>
      </w:r>
      <w:r w:rsidRPr="00DD1594">
        <w:rPr>
          <w:rFonts w:ascii="Arial" w:hAnsi="Arial" w:cs="Arial"/>
        </w:rPr>
        <w:t>Coco,</w:t>
      </w:r>
      <w:r w:rsidRPr="00DD1594">
        <w:rPr>
          <w:rFonts w:ascii="Arial" w:hAnsi="Arial" w:cs="Arial"/>
          <w:spacing w:val="-10"/>
        </w:rPr>
        <w:t xml:space="preserve"> </w:t>
      </w:r>
      <w:r w:rsidRPr="00DD1594">
        <w:rPr>
          <w:rFonts w:ascii="Arial" w:hAnsi="Arial" w:cs="Arial"/>
        </w:rPr>
        <w:t>Complejo</w:t>
      </w:r>
      <w:r w:rsidRPr="00DD1594">
        <w:rPr>
          <w:rFonts w:ascii="Arial" w:hAnsi="Arial" w:cs="Arial"/>
          <w:spacing w:val="-9"/>
        </w:rPr>
        <w:t xml:space="preserve"> </w:t>
      </w:r>
      <w:r w:rsidRPr="00DD1594">
        <w:rPr>
          <w:rFonts w:ascii="Arial" w:hAnsi="Arial" w:cs="Arial"/>
        </w:rPr>
        <w:t>Lagunar</w:t>
      </w:r>
      <w:r w:rsidRPr="00DD1594">
        <w:rPr>
          <w:rFonts w:ascii="Arial" w:hAnsi="Arial" w:cs="Arial"/>
          <w:spacing w:val="-11"/>
        </w:rPr>
        <w:t xml:space="preserve"> </w:t>
      </w:r>
      <w:r w:rsidRPr="00DD1594">
        <w:rPr>
          <w:rFonts w:ascii="Arial" w:hAnsi="Arial" w:cs="Arial"/>
        </w:rPr>
        <w:t>Fúquene,</w:t>
      </w:r>
      <w:r w:rsidRPr="00DD1594">
        <w:rPr>
          <w:rFonts w:ascii="Arial" w:hAnsi="Arial" w:cs="Arial"/>
          <w:spacing w:val="-11"/>
        </w:rPr>
        <w:t xml:space="preserve"> </w:t>
      </w:r>
      <w:r w:rsidRPr="00DD1594">
        <w:rPr>
          <w:rFonts w:ascii="Arial" w:hAnsi="Arial" w:cs="Arial"/>
        </w:rPr>
        <w:t>Cucunubá</w:t>
      </w:r>
      <w:r w:rsidRPr="00DD1594">
        <w:rPr>
          <w:rFonts w:ascii="Arial" w:hAnsi="Arial" w:cs="Arial"/>
          <w:spacing w:val="-11"/>
        </w:rPr>
        <w:t xml:space="preserve"> </w:t>
      </w:r>
      <w:r w:rsidRPr="00DD1594">
        <w:rPr>
          <w:rFonts w:ascii="Arial" w:hAnsi="Arial" w:cs="Arial"/>
        </w:rPr>
        <w:t>y</w:t>
      </w:r>
      <w:r w:rsidRPr="00DD1594">
        <w:rPr>
          <w:rFonts w:ascii="Arial" w:hAnsi="Arial" w:cs="Arial"/>
          <w:spacing w:val="-15"/>
        </w:rPr>
        <w:t xml:space="preserve"> </w:t>
      </w:r>
      <w:r w:rsidRPr="00DD1594">
        <w:rPr>
          <w:rFonts w:ascii="Arial" w:hAnsi="Arial" w:cs="Arial"/>
        </w:rPr>
        <w:t>Palacios.</w:t>
      </w:r>
    </w:p>
    <w:p w14:paraId="302E378B" w14:textId="77777777" w:rsidR="00DD1594" w:rsidRPr="00DD1594" w:rsidRDefault="00DD1594" w:rsidP="00DD1594">
      <w:pPr>
        <w:pStyle w:val="Textoindependiente"/>
        <w:spacing w:before="1"/>
        <w:jc w:val="both"/>
        <w:rPr>
          <w:rFonts w:ascii="Arial" w:hAnsi="Arial" w:cs="Arial"/>
          <w:sz w:val="20"/>
        </w:rPr>
      </w:pPr>
    </w:p>
    <w:p w14:paraId="78159B78" w14:textId="77777777" w:rsidR="00DD1594" w:rsidRPr="00DD1594" w:rsidRDefault="00DD1594" w:rsidP="00CE3512">
      <w:pPr>
        <w:pStyle w:val="Textoindependiente"/>
        <w:ind w:right="220"/>
        <w:jc w:val="both"/>
        <w:rPr>
          <w:rFonts w:ascii="Arial" w:hAnsi="Arial" w:cs="Arial"/>
        </w:rPr>
      </w:pPr>
      <w:r w:rsidRPr="00DD1594">
        <w:rPr>
          <w:rFonts w:ascii="Arial" w:hAnsi="Arial" w:cs="Arial"/>
          <w:w w:val="95"/>
        </w:rPr>
        <w:t>Adicionalmente, se encuentran ecosistemas de humedal considerados dentro del esquema de áreas</w:t>
      </w:r>
      <w:r w:rsidRPr="00DD1594">
        <w:rPr>
          <w:rFonts w:ascii="Arial" w:hAnsi="Arial" w:cs="Arial"/>
          <w:spacing w:val="1"/>
          <w:w w:val="95"/>
        </w:rPr>
        <w:t xml:space="preserve"> </w:t>
      </w:r>
      <w:r w:rsidRPr="00DD1594">
        <w:rPr>
          <w:rFonts w:ascii="Arial" w:hAnsi="Arial" w:cs="Arial"/>
        </w:rPr>
        <w:t>protegidas</w:t>
      </w:r>
      <w:r w:rsidRPr="00DD1594">
        <w:rPr>
          <w:rFonts w:ascii="Arial" w:hAnsi="Arial" w:cs="Arial"/>
          <w:spacing w:val="-6"/>
        </w:rPr>
        <w:t xml:space="preserve"> </w:t>
      </w:r>
      <w:r w:rsidRPr="00DD1594">
        <w:rPr>
          <w:rFonts w:ascii="Arial" w:hAnsi="Arial" w:cs="Arial"/>
        </w:rPr>
        <w:t>regionales</w:t>
      </w:r>
      <w:r w:rsidRPr="00DD1594">
        <w:rPr>
          <w:rFonts w:ascii="Arial" w:hAnsi="Arial" w:cs="Arial"/>
          <w:spacing w:val="-6"/>
        </w:rPr>
        <w:t xml:space="preserve"> </w:t>
      </w:r>
      <w:r w:rsidRPr="00DD1594">
        <w:rPr>
          <w:rFonts w:ascii="Arial" w:hAnsi="Arial" w:cs="Arial"/>
        </w:rPr>
        <w:t>tales</w:t>
      </w:r>
      <w:r w:rsidRPr="00DD1594">
        <w:rPr>
          <w:rFonts w:ascii="Arial" w:hAnsi="Arial" w:cs="Arial"/>
          <w:spacing w:val="-6"/>
        </w:rPr>
        <w:t xml:space="preserve"> </w:t>
      </w:r>
      <w:r w:rsidRPr="00DD1594">
        <w:rPr>
          <w:rFonts w:ascii="Arial" w:hAnsi="Arial" w:cs="Arial"/>
        </w:rPr>
        <w:t>como:</w:t>
      </w:r>
      <w:r w:rsidRPr="00DD1594">
        <w:rPr>
          <w:rFonts w:ascii="Arial" w:hAnsi="Arial" w:cs="Arial"/>
          <w:spacing w:val="-5"/>
        </w:rPr>
        <w:t xml:space="preserve"> </w:t>
      </w:r>
      <w:r w:rsidRPr="00DD1594">
        <w:rPr>
          <w:rFonts w:ascii="Arial" w:hAnsi="Arial" w:cs="Arial"/>
        </w:rPr>
        <w:t>laguna</w:t>
      </w:r>
      <w:r w:rsidRPr="00DD1594">
        <w:rPr>
          <w:rFonts w:ascii="Arial" w:hAnsi="Arial" w:cs="Arial"/>
          <w:spacing w:val="-4"/>
        </w:rPr>
        <w:t xml:space="preserve"> </w:t>
      </w:r>
      <w:r w:rsidRPr="00DD1594">
        <w:rPr>
          <w:rFonts w:ascii="Arial" w:hAnsi="Arial" w:cs="Arial"/>
        </w:rPr>
        <w:t>La</w:t>
      </w:r>
      <w:r w:rsidRPr="00DD1594">
        <w:rPr>
          <w:rFonts w:ascii="Arial" w:hAnsi="Arial" w:cs="Arial"/>
          <w:spacing w:val="-5"/>
        </w:rPr>
        <w:t xml:space="preserve"> </w:t>
      </w:r>
      <w:r w:rsidRPr="00DD1594">
        <w:rPr>
          <w:rFonts w:ascii="Arial" w:hAnsi="Arial" w:cs="Arial"/>
        </w:rPr>
        <w:t>Herrera,</w:t>
      </w:r>
      <w:r w:rsidRPr="00DD1594">
        <w:rPr>
          <w:rFonts w:ascii="Arial" w:hAnsi="Arial" w:cs="Arial"/>
          <w:spacing w:val="-4"/>
        </w:rPr>
        <w:t xml:space="preserve"> </w:t>
      </w:r>
      <w:r w:rsidRPr="00DD1594">
        <w:rPr>
          <w:rFonts w:ascii="Arial" w:hAnsi="Arial" w:cs="Arial"/>
        </w:rPr>
        <w:t>humedal</w:t>
      </w:r>
      <w:r w:rsidRPr="00DD1594">
        <w:rPr>
          <w:rFonts w:ascii="Arial" w:hAnsi="Arial" w:cs="Arial"/>
          <w:spacing w:val="-6"/>
        </w:rPr>
        <w:t xml:space="preserve"> </w:t>
      </w:r>
      <w:r w:rsidRPr="00DD1594">
        <w:rPr>
          <w:rFonts w:ascii="Arial" w:hAnsi="Arial" w:cs="Arial"/>
        </w:rPr>
        <w:t>Tierra</w:t>
      </w:r>
      <w:r w:rsidRPr="00DD1594">
        <w:rPr>
          <w:rFonts w:ascii="Arial" w:hAnsi="Arial" w:cs="Arial"/>
          <w:spacing w:val="-4"/>
        </w:rPr>
        <w:t xml:space="preserve"> </w:t>
      </w:r>
      <w:r w:rsidRPr="00DD1594">
        <w:rPr>
          <w:rFonts w:ascii="Arial" w:hAnsi="Arial" w:cs="Arial"/>
        </w:rPr>
        <w:t>Blanca,</w:t>
      </w:r>
      <w:r w:rsidRPr="00DD1594">
        <w:rPr>
          <w:rFonts w:ascii="Arial" w:hAnsi="Arial" w:cs="Arial"/>
          <w:spacing w:val="-5"/>
        </w:rPr>
        <w:t xml:space="preserve"> </w:t>
      </w:r>
      <w:r w:rsidRPr="00DD1594">
        <w:rPr>
          <w:rFonts w:ascii="Arial" w:hAnsi="Arial" w:cs="Arial"/>
        </w:rPr>
        <w:t>humedal</w:t>
      </w:r>
      <w:r w:rsidRPr="00DD1594">
        <w:rPr>
          <w:rFonts w:ascii="Arial" w:hAnsi="Arial" w:cs="Arial"/>
          <w:spacing w:val="-6"/>
        </w:rPr>
        <w:t xml:space="preserve"> </w:t>
      </w:r>
      <w:r w:rsidRPr="00DD1594">
        <w:rPr>
          <w:rFonts w:ascii="Arial" w:hAnsi="Arial" w:cs="Arial"/>
        </w:rPr>
        <w:t>de</w:t>
      </w:r>
      <w:r w:rsidRPr="00DD1594">
        <w:rPr>
          <w:rFonts w:ascii="Arial" w:hAnsi="Arial" w:cs="Arial"/>
          <w:spacing w:val="-4"/>
        </w:rPr>
        <w:t xml:space="preserve"> </w:t>
      </w:r>
      <w:r w:rsidRPr="00DD1594">
        <w:rPr>
          <w:rFonts w:ascii="Arial" w:hAnsi="Arial" w:cs="Arial"/>
        </w:rPr>
        <w:t>Neuta,</w:t>
      </w:r>
      <w:r w:rsidRPr="00DD1594">
        <w:rPr>
          <w:rFonts w:ascii="Arial" w:hAnsi="Arial" w:cs="Arial"/>
          <w:spacing w:val="-66"/>
        </w:rPr>
        <w:t xml:space="preserve"> </w:t>
      </w:r>
      <w:r w:rsidRPr="00DD1594">
        <w:rPr>
          <w:rFonts w:ascii="Arial" w:hAnsi="Arial" w:cs="Arial"/>
          <w:w w:val="95"/>
        </w:rPr>
        <w:t>humedal El Juncal, humedal La Florida, humedal El Yulo, laguna de Suesca, humedal Gualí, humedal</w:t>
      </w:r>
      <w:r w:rsidRPr="00DD1594">
        <w:rPr>
          <w:rFonts w:ascii="Arial" w:hAnsi="Arial" w:cs="Arial"/>
          <w:spacing w:val="1"/>
          <w:w w:val="95"/>
        </w:rPr>
        <w:t xml:space="preserve"> </w:t>
      </w:r>
      <w:r w:rsidRPr="00DD1594">
        <w:rPr>
          <w:rFonts w:ascii="Arial" w:hAnsi="Arial" w:cs="Arial"/>
          <w:w w:val="95"/>
        </w:rPr>
        <w:t>Tres Esquinas, entre otros, que suman aproximadamente 3.211 Ha. Igualmente, existen ecosistemas</w:t>
      </w:r>
      <w:r w:rsidRPr="00DD1594">
        <w:rPr>
          <w:rFonts w:ascii="Arial" w:hAnsi="Arial" w:cs="Arial"/>
          <w:spacing w:val="-63"/>
          <w:w w:val="95"/>
        </w:rPr>
        <w:t xml:space="preserve"> </w:t>
      </w:r>
      <w:r w:rsidRPr="00DD1594">
        <w:rPr>
          <w:rFonts w:ascii="Arial" w:hAnsi="Arial" w:cs="Arial"/>
        </w:rPr>
        <w:t>estratégicos de orden local y origen natural, distribuidos por toda la jurisdicción, los cuales son</w:t>
      </w:r>
      <w:r w:rsidRPr="00DD1594">
        <w:rPr>
          <w:rFonts w:ascii="Arial" w:hAnsi="Arial" w:cs="Arial"/>
          <w:spacing w:val="1"/>
        </w:rPr>
        <w:t xml:space="preserve"> </w:t>
      </w:r>
      <w:r w:rsidRPr="00DD1594">
        <w:rPr>
          <w:rFonts w:ascii="Arial" w:hAnsi="Arial" w:cs="Arial"/>
          <w:w w:val="95"/>
        </w:rPr>
        <w:t>pequeños espejos de agua con franjas terrestres identificadas y que prestan servicios ambientales y</w:t>
      </w:r>
      <w:r w:rsidRPr="00DD1594">
        <w:rPr>
          <w:rFonts w:ascii="Arial" w:hAnsi="Arial" w:cs="Arial"/>
          <w:spacing w:val="1"/>
          <w:w w:val="95"/>
        </w:rPr>
        <w:t xml:space="preserve"> </w:t>
      </w:r>
      <w:r w:rsidRPr="00DD1594">
        <w:rPr>
          <w:rFonts w:ascii="Arial" w:hAnsi="Arial" w:cs="Arial"/>
          <w:spacing w:val="-1"/>
        </w:rPr>
        <w:t>de</w:t>
      </w:r>
      <w:r w:rsidRPr="00DD1594">
        <w:rPr>
          <w:rFonts w:ascii="Arial" w:hAnsi="Arial" w:cs="Arial"/>
          <w:spacing w:val="-15"/>
        </w:rPr>
        <w:t xml:space="preserve"> </w:t>
      </w:r>
      <w:r w:rsidRPr="00DD1594">
        <w:rPr>
          <w:rFonts w:ascii="Arial" w:hAnsi="Arial" w:cs="Arial"/>
          <w:spacing w:val="-1"/>
        </w:rPr>
        <w:t>provisión</w:t>
      </w:r>
      <w:r w:rsidRPr="00DD1594">
        <w:rPr>
          <w:rFonts w:ascii="Arial" w:hAnsi="Arial" w:cs="Arial"/>
          <w:spacing w:val="-16"/>
        </w:rPr>
        <w:t xml:space="preserve"> </w:t>
      </w:r>
      <w:r w:rsidRPr="00DD1594">
        <w:rPr>
          <w:rFonts w:ascii="Arial" w:hAnsi="Arial" w:cs="Arial"/>
          <w:spacing w:val="-1"/>
        </w:rPr>
        <w:t>al</w:t>
      </w:r>
      <w:r w:rsidRPr="00DD1594">
        <w:rPr>
          <w:rFonts w:ascii="Arial" w:hAnsi="Arial" w:cs="Arial"/>
          <w:spacing w:val="-16"/>
        </w:rPr>
        <w:t xml:space="preserve"> </w:t>
      </w:r>
      <w:r w:rsidRPr="00DD1594">
        <w:rPr>
          <w:rFonts w:ascii="Arial" w:hAnsi="Arial" w:cs="Arial"/>
          <w:spacing w:val="-1"/>
        </w:rPr>
        <w:t>territorio</w:t>
      </w:r>
      <w:r w:rsidRPr="00DD1594">
        <w:rPr>
          <w:rFonts w:ascii="Arial" w:hAnsi="Arial" w:cs="Arial"/>
          <w:spacing w:val="-15"/>
        </w:rPr>
        <w:t xml:space="preserve"> </w:t>
      </w:r>
      <w:r w:rsidRPr="00DD1594">
        <w:rPr>
          <w:rFonts w:ascii="Arial" w:hAnsi="Arial" w:cs="Arial"/>
          <w:spacing w:val="-1"/>
        </w:rPr>
        <w:t>en</w:t>
      </w:r>
      <w:r w:rsidRPr="00DD1594">
        <w:rPr>
          <w:rFonts w:ascii="Arial" w:hAnsi="Arial" w:cs="Arial"/>
          <w:spacing w:val="-17"/>
        </w:rPr>
        <w:t xml:space="preserve"> </w:t>
      </w:r>
      <w:r w:rsidRPr="00DD1594">
        <w:rPr>
          <w:rFonts w:ascii="Arial" w:hAnsi="Arial" w:cs="Arial"/>
          <w:spacing w:val="-1"/>
        </w:rPr>
        <w:t>que</w:t>
      </w:r>
      <w:r w:rsidRPr="00DD1594">
        <w:rPr>
          <w:rFonts w:ascii="Arial" w:hAnsi="Arial" w:cs="Arial"/>
          <w:spacing w:val="-11"/>
        </w:rPr>
        <w:t xml:space="preserve"> </w:t>
      </w:r>
      <w:r w:rsidRPr="00DD1594">
        <w:rPr>
          <w:rFonts w:ascii="Arial" w:hAnsi="Arial" w:cs="Arial"/>
          <w:spacing w:val="-1"/>
        </w:rPr>
        <w:t>se</w:t>
      </w:r>
      <w:r w:rsidRPr="00DD1594">
        <w:rPr>
          <w:rFonts w:ascii="Arial" w:hAnsi="Arial" w:cs="Arial"/>
          <w:spacing w:val="-16"/>
        </w:rPr>
        <w:t xml:space="preserve"> </w:t>
      </w:r>
      <w:r w:rsidRPr="00DD1594">
        <w:rPr>
          <w:rFonts w:ascii="Arial" w:hAnsi="Arial" w:cs="Arial"/>
          <w:spacing w:val="-1"/>
        </w:rPr>
        <w:t>encuentran;</w:t>
      </w:r>
      <w:r w:rsidRPr="00DD1594">
        <w:rPr>
          <w:rFonts w:ascii="Arial" w:hAnsi="Arial" w:cs="Arial"/>
          <w:spacing w:val="-15"/>
        </w:rPr>
        <w:t xml:space="preserve"> </w:t>
      </w:r>
      <w:r w:rsidRPr="00DD1594">
        <w:rPr>
          <w:rFonts w:ascii="Arial" w:hAnsi="Arial" w:cs="Arial"/>
          <w:spacing w:val="-1"/>
        </w:rPr>
        <w:t>estas</w:t>
      </w:r>
      <w:r w:rsidRPr="00DD1594">
        <w:rPr>
          <w:rFonts w:ascii="Arial" w:hAnsi="Arial" w:cs="Arial"/>
          <w:spacing w:val="-16"/>
        </w:rPr>
        <w:t xml:space="preserve"> </w:t>
      </w:r>
      <w:r w:rsidRPr="00DD1594">
        <w:rPr>
          <w:rFonts w:ascii="Arial" w:hAnsi="Arial" w:cs="Arial"/>
          <w:spacing w:val="-1"/>
        </w:rPr>
        <w:t>zonas</w:t>
      </w:r>
      <w:r w:rsidRPr="00DD1594">
        <w:rPr>
          <w:rFonts w:ascii="Arial" w:hAnsi="Arial" w:cs="Arial"/>
          <w:spacing w:val="-16"/>
        </w:rPr>
        <w:t xml:space="preserve"> </w:t>
      </w:r>
      <w:r w:rsidRPr="00DD1594">
        <w:rPr>
          <w:rFonts w:ascii="Arial" w:hAnsi="Arial" w:cs="Arial"/>
          <w:spacing w:val="-1"/>
        </w:rPr>
        <w:t>que</w:t>
      </w:r>
      <w:r w:rsidRPr="00DD1594">
        <w:rPr>
          <w:rFonts w:ascii="Arial" w:hAnsi="Arial" w:cs="Arial"/>
          <w:spacing w:val="-15"/>
        </w:rPr>
        <w:t xml:space="preserve"> </w:t>
      </w:r>
      <w:r w:rsidRPr="00DD1594">
        <w:rPr>
          <w:rFonts w:ascii="Arial" w:hAnsi="Arial" w:cs="Arial"/>
          <w:spacing w:val="-1"/>
        </w:rPr>
        <w:t>están</w:t>
      </w:r>
      <w:r w:rsidRPr="00DD1594">
        <w:rPr>
          <w:rFonts w:ascii="Arial" w:hAnsi="Arial" w:cs="Arial"/>
          <w:spacing w:val="-16"/>
        </w:rPr>
        <w:t xml:space="preserve"> </w:t>
      </w:r>
      <w:r w:rsidRPr="00DD1594">
        <w:rPr>
          <w:rFonts w:ascii="Arial" w:hAnsi="Arial" w:cs="Arial"/>
        </w:rPr>
        <w:t>identificadas</w:t>
      </w:r>
      <w:r w:rsidRPr="00DD1594">
        <w:rPr>
          <w:rFonts w:ascii="Arial" w:hAnsi="Arial" w:cs="Arial"/>
          <w:spacing w:val="-16"/>
        </w:rPr>
        <w:t xml:space="preserve"> </w:t>
      </w:r>
      <w:r w:rsidRPr="00DD1594">
        <w:rPr>
          <w:rFonts w:ascii="Arial" w:hAnsi="Arial" w:cs="Arial"/>
        </w:rPr>
        <w:t>cubren</w:t>
      </w:r>
      <w:r w:rsidRPr="00DD1594">
        <w:rPr>
          <w:rFonts w:ascii="Arial" w:hAnsi="Arial" w:cs="Arial"/>
          <w:spacing w:val="-16"/>
        </w:rPr>
        <w:t xml:space="preserve"> </w:t>
      </w:r>
      <w:r w:rsidRPr="00DD1594">
        <w:rPr>
          <w:rFonts w:ascii="Arial" w:hAnsi="Arial" w:cs="Arial"/>
        </w:rPr>
        <w:t>un</w:t>
      </w:r>
      <w:r w:rsidRPr="00DD1594">
        <w:rPr>
          <w:rFonts w:ascii="Arial" w:hAnsi="Arial" w:cs="Arial"/>
          <w:spacing w:val="-16"/>
        </w:rPr>
        <w:t xml:space="preserve"> </w:t>
      </w:r>
      <w:r w:rsidRPr="00DD1594">
        <w:rPr>
          <w:rFonts w:ascii="Arial" w:hAnsi="Arial" w:cs="Arial"/>
        </w:rPr>
        <w:t>área</w:t>
      </w:r>
      <w:r w:rsidRPr="00DD1594">
        <w:rPr>
          <w:rFonts w:ascii="Arial" w:hAnsi="Arial" w:cs="Arial"/>
          <w:spacing w:val="-66"/>
        </w:rPr>
        <w:t xml:space="preserve"> </w:t>
      </w:r>
      <w:r w:rsidRPr="00DD1594">
        <w:rPr>
          <w:rFonts w:ascii="Arial" w:hAnsi="Arial" w:cs="Arial"/>
        </w:rPr>
        <w:t>cercana</w:t>
      </w:r>
      <w:r w:rsidRPr="00DD1594">
        <w:rPr>
          <w:rFonts w:ascii="Arial" w:hAnsi="Arial" w:cs="Arial"/>
          <w:spacing w:val="-4"/>
        </w:rPr>
        <w:t xml:space="preserve"> </w:t>
      </w:r>
      <w:r w:rsidRPr="00DD1594">
        <w:rPr>
          <w:rFonts w:ascii="Arial" w:hAnsi="Arial" w:cs="Arial"/>
        </w:rPr>
        <w:t>a</w:t>
      </w:r>
      <w:r w:rsidRPr="00DD1594">
        <w:rPr>
          <w:rFonts w:ascii="Arial" w:hAnsi="Arial" w:cs="Arial"/>
          <w:spacing w:val="-3"/>
        </w:rPr>
        <w:t xml:space="preserve"> </w:t>
      </w:r>
      <w:r w:rsidRPr="00DD1594">
        <w:rPr>
          <w:rFonts w:ascii="Arial" w:hAnsi="Arial" w:cs="Arial"/>
        </w:rPr>
        <w:t>2.600</w:t>
      </w:r>
      <w:r w:rsidRPr="00DD1594">
        <w:rPr>
          <w:rFonts w:ascii="Arial" w:hAnsi="Arial" w:cs="Arial"/>
          <w:spacing w:val="-4"/>
        </w:rPr>
        <w:t xml:space="preserve"> </w:t>
      </w:r>
      <w:r w:rsidRPr="00DD1594">
        <w:rPr>
          <w:rFonts w:ascii="Arial" w:hAnsi="Arial" w:cs="Arial"/>
        </w:rPr>
        <w:t>Ha</w:t>
      </w:r>
      <w:r w:rsidRPr="00DD1594">
        <w:rPr>
          <w:rFonts w:ascii="Arial" w:hAnsi="Arial" w:cs="Arial"/>
          <w:spacing w:val="-3"/>
        </w:rPr>
        <w:t xml:space="preserve"> </w:t>
      </w:r>
      <w:r w:rsidRPr="00DD1594">
        <w:rPr>
          <w:rFonts w:ascii="Arial" w:hAnsi="Arial" w:cs="Arial"/>
        </w:rPr>
        <w:t>y</w:t>
      </w:r>
      <w:r w:rsidRPr="00DD1594">
        <w:rPr>
          <w:rFonts w:ascii="Arial" w:hAnsi="Arial" w:cs="Arial"/>
          <w:spacing w:val="-4"/>
        </w:rPr>
        <w:t xml:space="preserve"> </w:t>
      </w:r>
      <w:r w:rsidRPr="00DD1594">
        <w:rPr>
          <w:rFonts w:ascii="Arial" w:hAnsi="Arial" w:cs="Arial"/>
        </w:rPr>
        <w:t>cuentan</w:t>
      </w:r>
      <w:r w:rsidRPr="00DD1594">
        <w:rPr>
          <w:rFonts w:ascii="Arial" w:hAnsi="Arial" w:cs="Arial"/>
          <w:spacing w:val="-6"/>
        </w:rPr>
        <w:t xml:space="preserve"> </w:t>
      </w:r>
      <w:r w:rsidRPr="00DD1594">
        <w:rPr>
          <w:rFonts w:ascii="Arial" w:hAnsi="Arial" w:cs="Arial"/>
        </w:rPr>
        <w:t>con</w:t>
      </w:r>
      <w:r w:rsidRPr="00DD1594">
        <w:rPr>
          <w:rFonts w:ascii="Arial" w:hAnsi="Arial" w:cs="Arial"/>
          <w:spacing w:val="-1"/>
        </w:rPr>
        <w:t xml:space="preserve"> </w:t>
      </w:r>
      <w:r w:rsidRPr="00DD1594">
        <w:rPr>
          <w:rFonts w:ascii="Arial" w:hAnsi="Arial" w:cs="Arial"/>
        </w:rPr>
        <w:t>propuestas</w:t>
      </w:r>
      <w:r w:rsidRPr="00DD1594">
        <w:rPr>
          <w:rFonts w:ascii="Arial" w:hAnsi="Arial" w:cs="Arial"/>
          <w:spacing w:val="-4"/>
        </w:rPr>
        <w:t xml:space="preserve"> </w:t>
      </w:r>
      <w:r w:rsidRPr="00DD1594">
        <w:rPr>
          <w:rFonts w:ascii="Arial" w:hAnsi="Arial" w:cs="Arial"/>
        </w:rPr>
        <w:t>de</w:t>
      </w:r>
      <w:r w:rsidRPr="00DD1594">
        <w:rPr>
          <w:rFonts w:ascii="Arial" w:hAnsi="Arial" w:cs="Arial"/>
          <w:spacing w:val="-5"/>
        </w:rPr>
        <w:t xml:space="preserve"> </w:t>
      </w:r>
      <w:r w:rsidRPr="00DD1594">
        <w:rPr>
          <w:rFonts w:ascii="Arial" w:hAnsi="Arial" w:cs="Arial"/>
        </w:rPr>
        <w:t>manejo</w:t>
      </w:r>
      <w:r w:rsidRPr="00DD1594">
        <w:rPr>
          <w:rFonts w:ascii="Arial" w:hAnsi="Arial" w:cs="Arial"/>
          <w:spacing w:val="-3"/>
        </w:rPr>
        <w:t xml:space="preserve"> </w:t>
      </w:r>
      <w:r w:rsidRPr="00DD1594">
        <w:rPr>
          <w:rFonts w:ascii="Arial" w:hAnsi="Arial" w:cs="Arial"/>
        </w:rPr>
        <w:t>a</w:t>
      </w:r>
      <w:r w:rsidRPr="00DD1594">
        <w:rPr>
          <w:rFonts w:ascii="Arial" w:hAnsi="Arial" w:cs="Arial"/>
          <w:spacing w:val="-5"/>
        </w:rPr>
        <w:t xml:space="preserve"> </w:t>
      </w:r>
      <w:r w:rsidRPr="00DD1594">
        <w:rPr>
          <w:rFonts w:ascii="Arial" w:hAnsi="Arial" w:cs="Arial"/>
        </w:rPr>
        <w:t>través</w:t>
      </w:r>
      <w:r w:rsidRPr="00DD1594">
        <w:rPr>
          <w:rFonts w:ascii="Arial" w:hAnsi="Arial" w:cs="Arial"/>
          <w:spacing w:val="-5"/>
        </w:rPr>
        <w:t xml:space="preserve"> </w:t>
      </w:r>
      <w:r w:rsidRPr="00DD1594">
        <w:rPr>
          <w:rFonts w:ascii="Arial" w:hAnsi="Arial" w:cs="Arial"/>
        </w:rPr>
        <w:t>de</w:t>
      </w:r>
      <w:r w:rsidRPr="00DD1594">
        <w:rPr>
          <w:rFonts w:ascii="Arial" w:hAnsi="Arial" w:cs="Arial"/>
          <w:spacing w:val="-3"/>
        </w:rPr>
        <w:t xml:space="preserve"> </w:t>
      </w:r>
      <w:r w:rsidRPr="00DD1594">
        <w:rPr>
          <w:rFonts w:ascii="Arial" w:hAnsi="Arial" w:cs="Arial"/>
        </w:rPr>
        <w:t>la</w:t>
      </w:r>
      <w:r w:rsidRPr="00DD1594">
        <w:rPr>
          <w:rFonts w:ascii="Arial" w:hAnsi="Arial" w:cs="Arial"/>
          <w:spacing w:val="-3"/>
        </w:rPr>
        <w:t xml:space="preserve"> </w:t>
      </w:r>
      <w:r w:rsidRPr="00DD1594">
        <w:rPr>
          <w:rFonts w:ascii="Arial" w:hAnsi="Arial" w:cs="Arial"/>
        </w:rPr>
        <w:t>delimitación</w:t>
      </w:r>
      <w:r w:rsidRPr="00DD1594">
        <w:rPr>
          <w:rFonts w:ascii="Arial" w:hAnsi="Arial" w:cs="Arial"/>
          <w:spacing w:val="-4"/>
        </w:rPr>
        <w:t xml:space="preserve"> </w:t>
      </w:r>
      <w:r w:rsidRPr="00DD1594">
        <w:rPr>
          <w:rFonts w:ascii="Arial" w:hAnsi="Arial" w:cs="Arial"/>
        </w:rPr>
        <w:t>de</w:t>
      </w:r>
      <w:r w:rsidRPr="00DD1594">
        <w:rPr>
          <w:rFonts w:ascii="Arial" w:hAnsi="Arial" w:cs="Arial"/>
          <w:spacing w:val="-4"/>
        </w:rPr>
        <w:t xml:space="preserve"> </w:t>
      </w:r>
      <w:r w:rsidRPr="00DD1594">
        <w:rPr>
          <w:rFonts w:ascii="Arial" w:hAnsi="Arial" w:cs="Arial"/>
        </w:rPr>
        <w:t>su</w:t>
      </w:r>
      <w:r w:rsidRPr="00DD1594">
        <w:rPr>
          <w:rFonts w:ascii="Arial" w:hAnsi="Arial" w:cs="Arial"/>
          <w:spacing w:val="-4"/>
        </w:rPr>
        <w:t xml:space="preserve"> </w:t>
      </w:r>
      <w:r w:rsidRPr="00DD1594">
        <w:rPr>
          <w:rFonts w:ascii="Arial" w:hAnsi="Arial" w:cs="Arial"/>
        </w:rPr>
        <w:t>ronda</w:t>
      </w:r>
      <w:r w:rsidRPr="00DD1594">
        <w:rPr>
          <w:rFonts w:ascii="Arial" w:hAnsi="Arial" w:cs="Arial"/>
          <w:spacing w:val="-66"/>
        </w:rPr>
        <w:t xml:space="preserve"> </w:t>
      </w:r>
      <w:r w:rsidRPr="00DD1594">
        <w:rPr>
          <w:rFonts w:ascii="Arial" w:hAnsi="Arial" w:cs="Arial"/>
        </w:rPr>
        <w:t>hídrica.</w:t>
      </w:r>
    </w:p>
    <w:p w14:paraId="6FFA51D6" w14:textId="77777777" w:rsidR="00DD1594" w:rsidRPr="00DD1594" w:rsidRDefault="00DD1594" w:rsidP="00DD1594">
      <w:pPr>
        <w:pStyle w:val="Textoindependiente"/>
        <w:spacing w:before="4"/>
        <w:jc w:val="both"/>
        <w:rPr>
          <w:rFonts w:ascii="Arial" w:hAnsi="Arial" w:cs="Arial"/>
          <w:sz w:val="20"/>
        </w:rPr>
      </w:pPr>
    </w:p>
    <w:p w14:paraId="712279B2" w14:textId="62821A07" w:rsidR="00DD1594" w:rsidRPr="00DD1594" w:rsidRDefault="00DD1594" w:rsidP="00CE3512">
      <w:pPr>
        <w:pStyle w:val="Textoindependiente"/>
        <w:ind w:right="216"/>
        <w:jc w:val="both"/>
        <w:rPr>
          <w:rFonts w:ascii="Arial" w:hAnsi="Arial" w:cs="Arial"/>
        </w:rPr>
      </w:pPr>
      <w:r w:rsidRPr="00DD1594">
        <w:rPr>
          <w:rFonts w:ascii="Arial" w:hAnsi="Arial" w:cs="Arial"/>
        </w:rPr>
        <w:t>Los</w:t>
      </w:r>
      <w:r w:rsidRPr="00DD1594">
        <w:rPr>
          <w:rFonts w:ascii="Arial" w:hAnsi="Arial" w:cs="Arial"/>
          <w:spacing w:val="1"/>
        </w:rPr>
        <w:t xml:space="preserve"> </w:t>
      </w:r>
      <w:r w:rsidRPr="00DD1594">
        <w:rPr>
          <w:rFonts w:ascii="Arial" w:hAnsi="Arial" w:cs="Arial"/>
        </w:rPr>
        <w:t>diferentes</w:t>
      </w:r>
      <w:r w:rsidRPr="00DD1594">
        <w:rPr>
          <w:rFonts w:ascii="Arial" w:hAnsi="Arial" w:cs="Arial"/>
          <w:spacing w:val="1"/>
        </w:rPr>
        <w:t xml:space="preserve"> </w:t>
      </w:r>
      <w:r w:rsidRPr="00DD1594">
        <w:rPr>
          <w:rFonts w:ascii="Arial" w:hAnsi="Arial" w:cs="Arial"/>
        </w:rPr>
        <w:t>ecosistemas</w:t>
      </w:r>
      <w:r w:rsidRPr="00DD1594">
        <w:rPr>
          <w:rFonts w:ascii="Arial" w:hAnsi="Arial" w:cs="Arial"/>
          <w:spacing w:val="1"/>
        </w:rPr>
        <w:t xml:space="preserve"> </w:t>
      </w:r>
      <w:r w:rsidRPr="00DD1594">
        <w:rPr>
          <w:rFonts w:ascii="Arial" w:hAnsi="Arial" w:cs="Arial"/>
        </w:rPr>
        <w:t>de</w:t>
      </w:r>
      <w:r w:rsidRPr="00DD1594">
        <w:rPr>
          <w:rFonts w:ascii="Arial" w:hAnsi="Arial" w:cs="Arial"/>
          <w:spacing w:val="1"/>
        </w:rPr>
        <w:t xml:space="preserve"> </w:t>
      </w:r>
      <w:r w:rsidRPr="00DD1594">
        <w:rPr>
          <w:rFonts w:ascii="Arial" w:hAnsi="Arial" w:cs="Arial"/>
        </w:rPr>
        <w:t>la</w:t>
      </w:r>
      <w:r w:rsidRPr="00DD1594">
        <w:rPr>
          <w:rFonts w:ascii="Arial" w:hAnsi="Arial" w:cs="Arial"/>
          <w:spacing w:val="1"/>
        </w:rPr>
        <w:t xml:space="preserve"> </w:t>
      </w:r>
      <w:r w:rsidRPr="00DD1594">
        <w:rPr>
          <w:rFonts w:ascii="Arial" w:hAnsi="Arial" w:cs="Arial"/>
        </w:rPr>
        <w:t>jurisdicción</w:t>
      </w:r>
      <w:r w:rsidRPr="00DD1594">
        <w:rPr>
          <w:rFonts w:ascii="Arial" w:hAnsi="Arial" w:cs="Arial"/>
          <w:spacing w:val="1"/>
        </w:rPr>
        <w:t xml:space="preserve"> </w:t>
      </w:r>
      <w:r w:rsidRPr="00DD1594">
        <w:rPr>
          <w:rFonts w:ascii="Arial" w:hAnsi="Arial" w:cs="Arial"/>
        </w:rPr>
        <w:t>cuentan</w:t>
      </w:r>
      <w:r w:rsidRPr="00DD1594">
        <w:rPr>
          <w:rFonts w:ascii="Arial" w:hAnsi="Arial" w:cs="Arial"/>
          <w:spacing w:val="1"/>
        </w:rPr>
        <w:t xml:space="preserve"> </w:t>
      </w:r>
      <w:r w:rsidRPr="00DD1594">
        <w:rPr>
          <w:rFonts w:ascii="Arial" w:hAnsi="Arial" w:cs="Arial"/>
        </w:rPr>
        <w:t>con</w:t>
      </w:r>
      <w:r w:rsidRPr="00DD1594">
        <w:rPr>
          <w:rFonts w:ascii="Arial" w:hAnsi="Arial" w:cs="Arial"/>
          <w:spacing w:val="1"/>
        </w:rPr>
        <w:t xml:space="preserve"> </w:t>
      </w:r>
      <w:r w:rsidRPr="00DD1594">
        <w:rPr>
          <w:rFonts w:ascii="Arial" w:hAnsi="Arial" w:cs="Arial"/>
        </w:rPr>
        <w:t>una</w:t>
      </w:r>
      <w:r w:rsidRPr="00DD1594">
        <w:rPr>
          <w:rFonts w:ascii="Arial" w:hAnsi="Arial" w:cs="Arial"/>
          <w:spacing w:val="1"/>
        </w:rPr>
        <w:t xml:space="preserve"> </w:t>
      </w:r>
      <w:r w:rsidRPr="00DD1594">
        <w:rPr>
          <w:rFonts w:ascii="Arial" w:hAnsi="Arial" w:cs="Arial"/>
        </w:rPr>
        <w:t>problemática</w:t>
      </w:r>
      <w:r w:rsidRPr="00DD1594">
        <w:rPr>
          <w:rFonts w:ascii="Arial" w:hAnsi="Arial" w:cs="Arial"/>
          <w:spacing w:val="1"/>
        </w:rPr>
        <w:t xml:space="preserve"> </w:t>
      </w:r>
      <w:r w:rsidRPr="00DD1594">
        <w:rPr>
          <w:rFonts w:ascii="Arial" w:hAnsi="Arial" w:cs="Arial"/>
        </w:rPr>
        <w:t>directamente</w:t>
      </w:r>
      <w:r w:rsidRPr="00DD1594">
        <w:rPr>
          <w:rFonts w:ascii="Arial" w:hAnsi="Arial" w:cs="Arial"/>
          <w:spacing w:val="-66"/>
        </w:rPr>
        <w:t xml:space="preserve"> </w:t>
      </w:r>
      <w:r w:rsidRPr="00DD1594">
        <w:rPr>
          <w:rFonts w:ascii="Arial" w:hAnsi="Arial" w:cs="Arial"/>
        </w:rPr>
        <w:t>relacionada que es la intervención de las actividades humanas, para lo cual la CAR a dispuesto</w:t>
      </w:r>
      <w:r w:rsidRPr="00DD1594">
        <w:rPr>
          <w:rFonts w:ascii="Arial" w:hAnsi="Arial" w:cs="Arial"/>
          <w:spacing w:val="1"/>
        </w:rPr>
        <w:t xml:space="preserve"> </w:t>
      </w:r>
      <w:r w:rsidRPr="00DD1594">
        <w:rPr>
          <w:rFonts w:ascii="Arial" w:hAnsi="Arial" w:cs="Arial"/>
          <w:w w:val="95"/>
        </w:rPr>
        <w:t>múltiples esfuerzos en la mejora constante de los diferentes ecosistemas, dentro de estos esfuerzos</w:t>
      </w:r>
      <w:r w:rsidRPr="00DD1594">
        <w:rPr>
          <w:rFonts w:ascii="Arial" w:hAnsi="Arial" w:cs="Arial"/>
          <w:spacing w:val="1"/>
          <w:w w:val="95"/>
        </w:rPr>
        <w:t xml:space="preserve"> </w:t>
      </w:r>
      <w:r w:rsidRPr="00DD1594">
        <w:rPr>
          <w:rFonts w:ascii="Arial" w:hAnsi="Arial" w:cs="Arial"/>
          <w:w w:val="95"/>
        </w:rPr>
        <w:t xml:space="preserve">esta la disposición de un banco de maquinaria de </w:t>
      </w:r>
      <w:r w:rsidR="00AF351F" w:rsidRPr="00DD1594">
        <w:rPr>
          <w:rFonts w:ascii="Arial" w:hAnsi="Arial" w:cs="Arial"/>
          <w:w w:val="95"/>
        </w:rPr>
        <w:t>más</w:t>
      </w:r>
      <w:r w:rsidRPr="00DD1594">
        <w:rPr>
          <w:rFonts w:ascii="Arial" w:hAnsi="Arial" w:cs="Arial"/>
          <w:w w:val="95"/>
        </w:rPr>
        <w:t xml:space="preserve"> de 100 unidades, para la limpieza de cuerpos</w:t>
      </w:r>
      <w:r w:rsidRPr="00DD1594">
        <w:rPr>
          <w:rFonts w:ascii="Arial" w:hAnsi="Arial" w:cs="Arial"/>
          <w:spacing w:val="1"/>
          <w:w w:val="95"/>
        </w:rPr>
        <w:t xml:space="preserve"> </w:t>
      </w:r>
      <w:r w:rsidRPr="00DD1594">
        <w:rPr>
          <w:rFonts w:ascii="Arial" w:hAnsi="Arial" w:cs="Arial"/>
          <w:w w:val="95"/>
        </w:rPr>
        <w:t>de agua lotico y lenticos, realiza constantemente seguimiento a manejo de las estaciones de bombeo</w:t>
      </w:r>
      <w:r w:rsidRPr="00DD1594">
        <w:rPr>
          <w:rFonts w:ascii="Arial" w:hAnsi="Arial" w:cs="Arial"/>
          <w:spacing w:val="-63"/>
          <w:w w:val="95"/>
        </w:rPr>
        <w:t xml:space="preserve"> </w:t>
      </w:r>
      <w:r w:rsidRPr="00DD1594">
        <w:rPr>
          <w:rFonts w:ascii="Arial" w:hAnsi="Arial" w:cs="Arial"/>
        </w:rPr>
        <w:t>de</w:t>
      </w:r>
      <w:r w:rsidRPr="00DD1594">
        <w:rPr>
          <w:rFonts w:ascii="Arial" w:hAnsi="Arial" w:cs="Arial"/>
          <w:spacing w:val="-11"/>
        </w:rPr>
        <w:t xml:space="preserve"> </w:t>
      </w:r>
      <w:r w:rsidRPr="00DD1594">
        <w:rPr>
          <w:rFonts w:ascii="Arial" w:hAnsi="Arial" w:cs="Arial"/>
        </w:rPr>
        <w:t>La</w:t>
      </w:r>
      <w:r w:rsidRPr="00DD1594">
        <w:rPr>
          <w:rFonts w:ascii="Arial" w:hAnsi="Arial" w:cs="Arial"/>
          <w:spacing w:val="-11"/>
        </w:rPr>
        <w:t xml:space="preserve"> </w:t>
      </w:r>
      <w:r w:rsidRPr="00DD1594">
        <w:rPr>
          <w:rFonts w:ascii="Arial" w:hAnsi="Arial" w:cs="Arial"/>
        </w:rPr>
        <w:t>Ramada,</w:t>
      </w:r>
      <w:r w:rsidRPr="00DD1594">
        <w:rPr>
          <w:rFonts w:ascii="Arial" w:hAnsi="Arial" w:cs="Arial"/>
          <w:spacing w:val="-11"/>
        </w:rPr>
        <w:t xml:space="preserve"> </w:t>
      </w:r>
      <w:r w:rsidRPr="00DD1594">
        <w:rPr>
          <w:rFonts w:ascii="Arial" w:hAnsi="Arial" w:cs="Arial"/>
        </w:rPr>
        <w:t>para</w:t>
      </w:r>
      <w:r w:rsidRPr="00DD1594">
        <w:rPr>
          <w:rFonts w:ascii="Arial" w:hAnsi="Arial" w:cs="Arial"/>
          <w:spacing w:val="-12"/>
        </w:rPr>
        <w:t xml:space="preserve"> </w:t>
      </w:r>
      <w:r w:rsidRPr="00DD1594">
        <w:rPr>
          <w:rFonts w:ascii="Arial" w:hAnsi="Arial" w:cs="Arial"/>
        </w:rPr>
        <w:t>el</w:t>
      </w:r>
      <w:r w:rsidRPr="00DD1594">
        <w:rPr>
          <w:rFonts w:ascii="Arial" w:hAnsi="Arial" w:cs="Arial"/>
          <w:spacing w:val="-12"/>
        </w:rPr>
        <w:t xml:space="preserve"> </w:t>
      </w:r>
      <w:r w:rsidRPr="00DD1594">
        <w:rPr>
          <w:rFonts w:ascii="Arial" w:hAnsi="Arial" w:cs="Arial"/>
        </w:rPr>
        <w:t>manejo</w:t>
      </w:r>
      <w:r w:rsidRPr="00DD1594">
        <w:rPr>
          <w:rFonts w:ascii="Arial" w:hAnsi="Arial" w:cs="Arial"/>
          <w:spacing w:val="-11"/>
        </w:rPr>
        <w:t xml:space="preserve"> </w:t>
      </w:r>
      <w:r w:rsidRPr="00DD1594">
        <w:rPr>
          <w:rFonts w:ascii="Arial" w:hAnsi="Arial" w:cs="Arial"/>
        </w:rPr>
        <w:t>del</w:t>
      </w:r>
      <w:r w:rsidRPr="00DD1594">
        <w:rPr>
          <w:rFonts w:ascii="Arial" w:hAnsi="Arial" w:cs="Arial"/>
          <w:spacing w:val="-9"/>
        </w:rPr>
        <w:t xml:space="preserve"> </w:t>
      </w:r>
      <w:r w:rsidRPr="00DD1594">
        <w:rPr>
          <w:rFonts w:ascii="Arial" w:hAnsi="Arial" w:cs="Arial"/>
        </w:rPr>
        <w:t>nivel</w:t>
      </w:r>
      <w:r w:rsidRPr="00DD1594">
        <w:rPr>
          <w:rFonts w:ascii="Arial" w:hAnsi="Arial" w:cs="Arial"/>
          <w:spacing w:val="-12"/>
        </w:rPr>
        <w:t xml:space="preserve"> </w:t>
      </w:r>
      <w:r w:rsidRPr="00DD1594">
        <w:rPr>
          <w:rFonts w:ascii="Arial" w:hAnsi="Arial" w:cs="Arial"/>
        </w:rPr>
        <w:t>del</w:t>
      </w:r>
      <w:r w:rsidRPr="00DD1594">
        <w:rPr>
          <w:rFonts w:ascii="Arial" w:hAnsi="Arial" w:cs="Arial"/>
          <w:spacing w:val="-13"/>
        </w:rPr>
        <w:t xml:space="preserve"> </w:t>
      </w:r>
      <w:r w:rsidRPr="00DD1594">
        <w:rPr>
          <w:rFonts w:ascii="Arial" w:hAnsi="Arial" w:cs="Arial"/>
        </w:rPr>
        <w:t>agua</w:t>
      </w:r>
      <w:r w:rsidRPr="00DD1594">
        <w:rPr>
          <w:rFonts w:ascii="Arial" w:hAnsi="Arial" w:cs="Arial"/>
          <w:spacing w:val="-11"/>
        </w:rPr>
        <w:t xml:space="preserve"> </w:t>
      </w:r>
      <w:r w:rsidRPr="00DD1594">
        <w:rPr>
          <w:rFonts w:ascii="Arial" w:hAnsi="Arial" w:cs="Arial"/>
        </w:rPr>
        <w:t>de</w:t>
      </w:r>
      <w:r w:rsidRPr="00DD1594">
        <w:rPr>
          <w:rFonts w:ascii="Arial" w:hAnsi="Arial" w:cs="Arial"/>
          <w:spacing w:val="-11"/>
        </w:rPr>
        <w:t xml:space="preserve"> </w:t>
      </w:r>
      <w:r w:rsidRPr="00DD1594">
        <w:rPr>
          <w:rFonts w:ascii="Arial" w:hAnsi="Arial" w:cs="Arial"/>
        </w:rPr>
        <w:t>los</w:t>
      </w:r>
      <w:r w:rsidRPr="00DD1594">
        <w:rPr>
          <w:rFonts w:ascii="Arial" w:hAnsi="Arial" w:cs="Arial"/>
          <w:spacing w:val="-13"/>
        </w:rPr>
        <w:t xml:space="preserve"> </w:t>
      </w:r>
      <w:r w:rsidRPr="00DD1594">
        <w:rPr>
          <w:rFonts w:ascii="Arial" w:hAnsi="Arial" w:cs="Arial"/>
        </w:rPr>
        <w:t>afluentes</w:t>
      </w:r>
      <w:r w:rsidRPr="00DD1594">
        <w:rPr>
          <w:rFonts w:ascii="Arial" w:hAnsi="Arial" w:cs="Arial"/>
          <w:spacing w:val="-12"/>
        </w:rPr>
        <w:t xml:space="preserve"> </w:t>
      </w:r>
      <w:r w:rsidRPr="00DD1594">
        <w:rPr>
          <w:rFonts w:ascii="Arial" w:hAnsi="Arial" w:cs="Arial"/>
        </w:rPr>
        <w:t>que</w:t>
      </w:r>
      <w:r w:rsidRPr="00DD1594">
        <w:rPr>
          <w:rFonts w:ascii="Arial" w:hAnsi="Arial" w:cs="Arial"/>
          <w:spacing w:val="-14"/>
        </w:rPr>
        <w:t xml:space="preserve"> </w:t>
      </w:r>
      <w:r w:rsidRPr="00DD1594">
        <w:rPr>
          <w:rFonts w:ascii="Arial" w:hAnsi="Arial" w:cs="Arial"/>
        </w:rPr>
        <w:t>convergen</w:t>
      </w:r>
      <w:r w:rsidRPr="00DD1594">
        <w:rPr>
          <w:rFonts w:ascii="Arial" w:hAnsi="Arial" w:cs="Arial"/>
          <w:spacing w:val="-14"/>
        </w:rPr>
        <w:t xml:space="preserve"> </w:t>
      </w:r>
      <w:r w:rsidRPr="00DD1594">
        <w:rPr>
          <w:rFonts w:ascii="Arial" w:hAnsi="Arial" w:cs="Arial"/>
        </w:rPr>
        <w:t>en</w:t>
      </w:r>
      <w:r w:rsidRPr="00DD1594">
        <w:rPr>
          <w:rFonts w:ascii="Arial" w:hAnsi="Arial" w:cs="Arial"/>
          <w:spacing w:val="-13"/>
        </w:rPr>
        <w:t xml:space="preserve"> </w:t>
      </w:r>
      <w:r w:rsidRPr="00DD1594">
        <w:rPr>
          <w:rFonts w:ascii="Arial" w:hAnsi="Arial" w:cs="Arial"/>
        </w:rPr>
        <w:t>el</w:t>
      </w:r>
      <w:r w:rsidRPr="00DD1594">
        <w:rPr>
          <w:rFonts w:ascii="Arial" w:hAnsi="Arial" w:cs="Arial"/>
          <w:spacing w:val="-13"/>
        </w:rPr>
        <w:t xml:space="preserve"> </w:t>
      </w:r>
      <w:r w:rsidRPr="00DD1594">
        <w:rPr>
          <w:rFonts w:ascii="Arial" w:hAnsi="Arial" w:cs="Arial"/>
        </w:rPr>
        <w:t>río</w:t>
      </w:r>
      <w:r w:rsidRPr="00DD1594">
        <w:rPr>
          <w:rFonts w:ascii="Arial" w:hAnsi="Arial" w:cs="Arial"/>
          <w:spacing w:val="-12"/>
        </w:rPr>
        <w:t xml:space="preserve"> </w:t>
      </w:r>
      <w:r w:rsidRPr="00DD1594">
        <w:rPr>
          <w:rFonts w:ascii="Arial" w:hAnsi="Arial" w:cs="Arial"/>
        </w:rPr>
        <w:t>Bogotá,</w:t>
      </w:r>
      <w:r w:rsidRPr="00DD1594">
        <w:rPr>
          <w:rFonts w:ascii="Arial" w:hAnsi="Arial" w:cs="Arial"/>
          <w:spacing w:val="-66"/>
        </w:rPr>
        <w:t xml:space="preserve"> </w:t>
      </w:r>
      <w:r w:rsidRPr="00DD1594">
        <w:rPr>
          <w:rFonts w:ascii="Arial" w:hAnsi="Arial" w:cs="Arial"/>
          <w:w w:val="95"/>
        </w:rPr>
        <w:t>así como el mantenimiento y mejoramiento de la infraestructura de los parques para la conservación</w:t>
      </w:r>
      <w:r w:rsidRPr="00DD1594">
        <w:rPr>
          <w:rFonts w:ascii="Arial" w:hAnsi="Arial" w:cs="Arial"/>
          <w:spacing w:val="1"/>
          <w:w w:val="95"/>
        </w:rPr>
        <w:t xml:space="preserve"> </w:t>
      </w:r>
      <w:r w:rsidRPr="00DD1594">
        <w:rPr>
          <w:rFonts w:ascii="Arial" w:hAnsi="Arial" w:cs="Arial"/>
          <w:w w:val="95"/>
        </w:rPr>
        <w:t>de esos ecosistemas y el mejoramiento de los servicios ecoturísticos, por otra parte, implemento la</w:t>
      </w:r>
      <w:r w:rsidRPr="00DD1594">
        <w:rPr>
          <w:rFonts w:ascii="Arial" w:hAnsi="Arial" w:cs="Arial"/>
          <w:spacing w:val="1"/>
          <w:w w:val="95"/>
        </w:rPr>
        <w:t xml:space="preserve"> </w:t>
      </w:r>
      <w:r w:rsidRPr="00DD1594">
        <w:rPr>
          <w:rFonts w:ascii="Arial" w:hAnsi="Arial" w:cs="Arial"/>
          <w:w w:val="95"/>
        </w:rPr>
        <w:t>planta</w:t>
      </w:r>
      <w:r w:rsidRPr="00DD1594">
        <w:rPr>
          <w:rFonts w:ascii="Arial" w:hAnsi="Arial" w:cs="Arial"/>
          <w:spacing w:val="10"/>
          <w:w w:val="95"/>
        </w:rPr>
        <w:t xml:space="preserve"> </w:t>
      </w:r>
      <w:r w:rsidRPr="00DD1594">
        <w:rPr>
          <w:rFonts w:ascii="Arial" w:hAnsi="Arial" w:cs="Arial"/>
          <w:w w:val="95"/>
        </w:rPr>
        <w:t>piloto</w:t>
      </w:r>
      <w:r w:rsidRPr="00DD1594">
        <w:rPr>
          <w:rFonts w:ascii="Arial" w:hAnsi="Arial" w:cs="Arial"/>
          <w:spacing w:val="10"/>
          <w:w w:val="95"/>
        </w:rPr>
        <w:t xml:space="preserve"> </w:t>
      </w:r>
      <w:r w:rsidRPr="00DD1594">
        <w:rPr>
          <w:rFonts w:ascii="Arial" w:hAnsi="Arial" w:cs="Arial"/>
          <w:w w:val="95"/>
        </w:rPr>
        <w:t>para</w:t>
      </w:r>
      <w:r w:rsidRPr="00DD1594">
        <w:rPr>
          <w:rFonts w:ascii="Arial" w:hAnsi="Arial" w:cs="Arial"/>
          <w:spacing w:val="10"/>
          <w:w w:val="95"/>
        </w:rPr>
        <w:t xml:space="preserve"> </w:t>
      </w:r>
      <w:r w:rsidRPr="00DD1594">
        <w:rPr>
          <w:rFonts w:ascii="Arial" w:hAnsi="Arial" w:cs="Arial"/>
          <w:w w:val="95"/>
        </w:rPr>
        <w:t>el</w:t>
      </w:r>
      <w:r w:rsidRPr="00DD1594">
        <w:rPr>
          <w:rFonts w:ascii="Arial" w:hAnsi="Arial" w:cs="Arial"/>
          <w:spacing w:val="8"/>
          <w:w w:val="95"/>
        </w:rPr>
        <w:t xml:space="preserve"> </w:t>
      </w:r>
      <w:r w:rsidRPr="00DD1594">
        <w:rPr>
          <w:rFonts w:ascii="Arial" w:hAnsi="Arial" w:cs="Arial"/>
          <w:w w:val="95"/>
        </w:rPr>
        <w:t>proceso</w:t>
      </w:r>
      <w:r w:rsidRPr="00DD1594">
        <w:rPr>
          <w:rFonts w:ascii="Arial" w:hAnsi="Arial" w:cs="Arial"/>
          <w:spacing w:val="7"/>
          <w:w w:val="95"/>
        </w:rPr>
        <w:t xml:space="preserve"> </w:t>
      </w:r>
      <w:r w:rsidRPr="00DD1594">
        <w:rPr>
          <w:rFonts w:ascii="Arial" w:hAnsi="Arial" w:cs="Arial"/>
          <w:w w:val="95"/>
        </w:rPr>
        <w:t>de</w:t>
      </w:r>
      <w:r w:rsidRPr="00DD1594">
        <w:rPr>
          <w:rFonts w:ascii="Arial" w:hAnsi="Arial" w:cs="Arial"/>
          <w:spacing w:val="11"/>
          <w:w w:val="95"/>
        </w:rPr>
        <w:t xml:space="preserve"> </w:t>
      </w:r>
      <w:r w:rsidRPr="00DD1594">
        <w:rPr>
          <w:rFonts w:ascii="Arial" w:hAnsi="Arial" w:cs="Arial"/>
          <w:w w:val="95"/>
        </w:rPr>
        <w:t>compostaje</w:t>
      </w:r>
      <w:r w:rsidRPr="00DD1594">
        <w:rPr>
          <w:rFonts w:ascii="Arial" w:hAnsi="Arial" w:cs="Arial"/>
          <w:spacing w:val="8"/>
          <w:w w:val="95"/>
        </w:rPr>
        <w:t xml:space="preserve"> </w:t>
      </w:r>
      <w:r w:rsidRPr="00DD1594">
        <w:rPr>
          <w:rFonts w:ascii="Arial" w:hAnsi="Arial" w:cs="Arial"/>
          <w:w w:val="95"/>
        </w:rPr>
        <w:t>a</w:t>
      </w:r>
      <w:r w:rsidRPr="00DD1594">
        <w:rPr>
          <w:rFonts w:ascii="Arial" w:hAnsi="Arial" w:cs="Arial"/>
          <w:spacing w:val="11"/>
          <w:w w:val="95"/>
        </w:rPr>
        <w:t xml:space="preserve"> </w:t>
      </w:r>
      <w:r w:rsidRPr="00DD1594">
        <w:rPr>
          <w:rFonts w:ascii="Arial" w:hAnsi="Arial" w:cs="Arial"/>
          <w:w w:val="95"/>
        </w:rPr>
        <w:t>partir</w:t>
      </w:r>
      <w:r w:rsidRPr="00DD1594">
        <w:rPr>
          <w:rFonts w:ascii="Arial" w:hAnsi="Arial" w:cs="Arial"/>
          <w:spacing w:val="9"/>
          <w:w w:val="95"/>
        </w:rPr>
        <w:t xml:space="preserve"> </w:t>
      </w:r>
      <w:r w:rsidRPr="00DD1594">
        <w:rPr>
          <w:rFonts w:ascii="Arial" w:hAnsi="Arial" w:cs="Arial"/>
          <w:w w:val="95"/>
        </w:rPr>
        <w:t>del</w:t>
      </w:r>
      <w:r w:rsidRPr="00DD1594">
        <w:rPr>
          <w:rFonts w:ascii="Arial" w:hAnsi="Arial" w:cs="Arial"/>
          <w:spacing w:val="8"/>
          <w:w w:val="95"/>
        </w:rPr>
        <w:t xml:space="preserve"> </w:t>
      </w:r>
      <w:r w:rsidRPr="00DD1594">
        <w:rPr>
          <w:rFonts w:ascii="Arial" w:hAnsi="Arial" w:cs="Arial"/>
          <w:w w:val="95"/>
        </w:rPr>
        <w:t>material</w:t>
      </w:r>
      <w:r w:rsidRPr="00DD1594">
        <w:rPr>
          <w:rFonts w:ascii="Arial" w:hAnsi="Arial" w:cs="Arial"/>
          <w:spacing w:val="9"/>
          <w:w w:val="95"/>
        </w:rPr>
        <w:t xml:space="preserve"> </w:t>
      </w:r>
      <w:r w:rsidRPr="00DD1594">
        <w:rPr>
          <w:rFonts w:ascii="Arial" w:hAnsi="Arial" w:cs="Arial"/>
          <w:w w:val="95"/>
        </w:rPr>
        <w:t>vegetal</w:t>
      </w:r>
      <w:r w:rsidRPr="00DD1594">
        <w:rPr>
          <w:rFonts w:ascii="Arial" w:hAnsi="Arial" w:cs="Arial"/>
          <w:spacing w:val="8"/>
          <w:w w:val="95"/>
        </w:rPr>
        <w:t xml:space="preserve"> </w:t>
      </w:r>
      <w:r w:rsidRPr="00DD1594">
        <w:rPr>
          <w:rFonts w:ascii="Arial" w:hAnsi="Arial" w:cs="Arial"/>
          <w:w w:val="95"/>
        </w:rPr>
        <w:t>(buchón)</w:t>
      </w:r>
      <w:r w:rsidRPr="00DD1594">
        <w:rPr>
          <w:rFonts w:ascii="Arial" w:hAnsi="Arial" w:cs="Arial"/>
          <w:spacing w:val="8"/>
          <w:w w:val="95"/>
        </w:rPr>
        <w:t xml:space="preserve"> </w:t>
      </w:r>
      <w:r w:rsidRPr="00DD1594">
        <w:rPr>
          <w:rFonts w:ascii="Arial" w:hAnsi="Arial" w:cs="Arial"/>
          <w:w w:val="95"/>
        </w:rPr>
        <w:t>que</w:t>
      </w:r>
      <w:r w:rsidRPr="00DD1594">
        <w:rPr>
          <w:rFonts w:ascii="Arial" w:hAnsi="Arial" w:cs="Arial"/>
          <w:spacing w:val="10"/>
          <w:w w:val="95"/>
        </w:rPr>
        <w:t xml:space="preserve"> </w:t>
      </w:r>
      <w:r w:rsidRPr="00DD1594">
        <w:rPr>
          <w:rFonts w:ascii="Arial" w:hAnsi="Arial" w:cs="Arial"/>
          <w:w w:val="95"/>
        </w:rPr>
        <w:t>se</w:t>
      </w:r>
      <w:r w:rsidRPr="00DD1594">
        <w:rPr>
          <w:rFonts w:ascii="Arial" w:hAnsi="Arial" w:cs="Arial"/>
          <w:spacing w:val="10"/>
          <w:w w:val="95"/>
        </w:rPr>
        <w:t xml:space="preserve"> </w:t>
      </w:r>
      <w:r w:rsidRPr="00DD1594">
        <w:rPr>
          <w:rFonts w:ascii="Arial" w:hAnsi="Arial" w:cs="Arial"/>
          <w:w w:val="95"/>
        </w:rPr>
        <w:t>extrae</w:t>
      </w:r>
      <w:r w:rsidRPr="00DD1594">
        <w:rPr>
          <w:rFonts w:ascii="Arial" w:hAnsi="Arial" w:cs="Arial"/>
          <w:spacing w:val="10"/>
          <w:w w:val="95"/>
        </w:rPr>
        <w:t xml:space="preserve"> </w:t>
      </w:r>
      <w:r w:rsidRPr="00DD1594">
        <w:rPr>
          <w:rFonts w:ascii="Arial" w:hAnsi="Arial" w:cs="Arial"/>
          <w:w w:val="95"/>
        </w:rPr>
        <w:t>de</w:t>
      </w:r>
      <w:r w:rsidRPr="00DD1594">
        <w:rPr>
          <w:rFonts w:ascii="Arial" w:hAnsi="Arial" w:cs="Arial"/>
          <w:spacing w:val="-63"/>
          <w:w w:val="95"/>
        </w:rPr>
        <w:t xml:space="preserve"> </w:t>
      </w:r>
      <w:r w:rsidRPr="00DD1594">
        <w:rPr>
          <w:rFonts w:ascii="Arial" w:hAnsi="Arial" w:cs="Arial"/>
          <w:w w:val="95"/>
        </w:rPr>
        <w:t>la</w:t>
      </w:r>
      <w:r w:rsidRPr="00DD1594">
        <w:rPr>
          <w:rFonts w:ascii="Arial" w:hAnsi="Arial" w:cs="Arial"/>
          <w:spacing w:val="6"/>
          <w:w w:val="95"/>
        </w:rPr>
        <w:t xml:space="preserve"> </w:t>
      </w:r>
      <w:r w:rsidRPr="00DD1594">
        <w:rPr>
          <w:rFonts w:ascii="Arial" w:hAnsi="Arial" w:cs="Arial"/>
          <w:w w:val="95"/>
        </w:rPr>
        <w:t>laguna</w:t>
      </w:r>
      <w:r w:rsidRPr="00DD1594">
        <w:rPr>
          <w:rFonts w:ascii="Arial" w:hAnsi="Arial" w:cs="Arial"/>
          <w:spacing w:val="7"/>
          <w:w w:val="95"/>
        </w:rPr>
        <w:t xml:space="preserve"> </w:t>
      </w:r>
      <w:r w:rsidRPr="00DD1594">
        <w:rPr>
          <w:rFonts w:ascii="Arial" w:hAnsi="Arial" w:cs="Arial"/>
          <w:w w:val="95"/>
        </w:rPr>
        <w:t>de</w:t>
      </w:r>
      <w:r w:rsidRPr="00DD1594">
        <w:rPr>
          <w:rFonts w:ascii="Arial" w:hAnsi="Arial" w:cs="Arial"/>
          <w:spacing w:val="7"/>
          <w:w w:val="95"/>
        </w:rPr>
        <w:t xml:space="preserve"> </w:t>
      </w:r>
      <w:r w:rsidRPr="00DD1594">
        <w:rPr>
          <w:rFonts w:ascii="Arial" w:hAnsi="Arial" w:cs="Arial"/>
          <w:w w:val="95"/>
        </w:rPr>
        <w:t>Fúquene,</w:t>
      </w:r>
      <w:r w:rsidRPr="00DD1594">
        <w:rPr>
          <w:rFonts w:ascii="Arial" w:hAnsi="Arial" w:cs="Arial"/>
          <w:spacing w:val="7"/>
          <w:w w:val="95"/>
        </w:rPr>
        <w:t xml:space="preserve"> </w:t>
      </w:r>
      <w:r w:rsidRPr="00DD1594">
        <w:rPr>
          <w:rFonts w:ascii="Arial" w:hAnsi="Arial" w:cs="Arial"/>
          <w:w w:val="95"/>
        </w:rPr>
        <w:t>todo</w:t>
      </w:r>
      <w:r w:rsidRPr="00DD1594">
        <w:rPr>
          <w:rFonts w:ascii="Arial" w:hAnsi="Arial" w:cs="Arial"/>
          <w:spacing w:val="6"/>
          <w:w w:val="95"/>
        </w:rPr>
        <w:t xml:space="preserve"> </w:t>
      </w:r>
      <w:r w:rsidRPr="00DD1594">
        <w:rPr>
          <w:rFonts w:ascii="Arial" w:hAnsi="Arial" w:cs="Arial"/>
          <w:w w:val="95"/>
        </w:rPr>
        <w:t>esto</w:t>
      </w:r>
      <w:r w:rsidRPr="00DD1594">
        <w:rPr>
          <w:rFonts w:ascii="Arial" w:hAnsi="Arial" w:cs="Arial"/>
          <w:spacing w:val="4"/>
          <w:w w:val="95"/>
        </w:rPr>
        <w:t xml:space="preserve"> </w:t>
      </w:r>
      <w:r w:rsidRPr="00DD1594">
        <w:rPr>
          <w:rFonts w:ascii="Arial" w:hAnsi="Arial" w:cs="Arial"/>
          <w:w w:val="95"/>
        </w:rPr>
        <w:t>con</w:t>
      </w:r>
      <w:r w:rsidRPr="00DD1594">
        <w:rPr>
          <w:rFonts w:ascii="Arial" w:hAnsi="Arial" w:cs="Arial"/>
          <w:spacing w:val="1"/>
          <w:w w:val="95"/>
        </w:rPr>
        <w:t xml:space="preserve"> </w:t>
      </w:r>
      <w:r w:rsidRPr="00DD1594">
        <w:rPr>
          <w:rFonts w:ascii="Arial" w:hAnsi="Arial" w:cs="Arial"/>
          <w:w w:val="95"/>
        </w:rPr>
        <w:t>el</w:t>
      </w:r>
      <w:r w:rsidRPr="00DD1594">
        <w:rPr>
          <w:rFonts w:ascii="Arial" w:hAnsi="Arial" w:cs="Arial"/>
          <w:spacing w:val="5"/>
          <w:w w:val="95"/>
        </w:rPr>
        <w:t xml:space="preserve"> </w:t>
      </w:r>
      <w:r w:rsidRPr="00DD1594">
        <w:rPr>
          <w:rFonts w:ascii="Arial" w:hAnsi="Arial" w:cs="Arial"/>
          <w:w w:val="95"/>
        </w:rPr>
        <w:t>fin</w:t>
      </w:r>
      <w:r w:rsidRPr="00DD1594">
        <w:rPr>
          <w:rFonts w:ascii="Arial" w:hAnsi="Arial" w:cs="Arial"/>
          <w:spacing w:val="4"/>
          <w:w w:val="95"/>
        </w:rPr>
        <w:t xml:space="preserve"> </w:t>
      </w:r>
      <w:r w:rsidRPr="00DD1594">
        <w:rPr>
          <w:rFonts w:ascii="Arial" w:hAnsi="Arial" w:cs="Arial"/>
          <w:w w:val="95"/>
        </w:rPr>
        <w:t>de</w:t>
      </w:r>
      <w:r w:rsidRPr="00DD1594">
        <w:rPr>
          <w:rFonts w:ascii="Arial" w:hAnsi="Arial" w:cs="Arial"/>
          <w:spacing w:val="7"/>
          <w:w w:val="95"/>
        </w:rPr>
        <w:t xml:space="preserve"> </w:t>
      </w:r>
      <w:r w:rsidRPr="00DD1594">
        <w:rPr>
          <w:rFonts w:ascii="Arial" w:hAnsi="Arial" w:cs="Arial"/>
          <w:w w:val="95"/>
        </w:rPr>
        <w:t>mejorar</w:t>
      </w:r>
      <w:r w:rsidRPr="00DD1594">
        <w:rPr>
          <w:rFonts w:ascii="Arial" w:hAnsi="Arial" w:cs="Arial"/>
          <w:spacing w:val="6"/>
          <w:w w:val="95"/>
        </w:rPr>
        <w:t xml:space="preserve"> </w:t>
      </w:r>
      <w:r w:rsidRPr="00DD1594">
        <w:rPr>
          <w:rFonts w:ascii="Arial" w:hAnsi="Arial" w:cs="Arial"/>
          <w:w w:val="95"/>
        </w:rPr>
        <w:t>los</w:t>
      </w:r>
      <w:r w:rsidRPr="00DD1594">
        <w:rPr>
          <w:rFonts w:ascii="Arial" w:hAnsi="Arial" w:cs="Arial"/>
          <w:spacing w:val="5"/>
          <w:w w:val="95"/>
        </w:rPr>
        <w:t xml:space="preserve"> </w:t>
      </w:r>
      <w:r w:rsidRPr="00DD1594">
        <w:rPr>
          <w:rFonts w:ascii="Arial" w:hAnsi="Arial" w:cs="Arial"/>
          <w:w w:val="95"/>
        </w:rPr>
        <w:t>sistemas</w:t>
      </w:r>
      <w:r w:rsidRPr="00DD1594">
        <w:rPr>
          <w:rFonts w:ascii="Arial" w:hAnsi="Arial" w:cs="Arial"/>
          <w:spacing w:val="2"/>
          <w:w w:val="95"/>
        </w:rPr>
        <w:t xml:space="preserve"> </w:t>
      </w:r>
      <w:r w:rsidRPr="00DD1594">
        <w:rPr>
          <w:rFonts w:ascii="Arial" w:hAnsi="Arial" w:cs="Arial"/>
          <w:w w:val="95"/>
        </w:rPr>
        <w:t>ecosistémicos</w:t>
      </w:r>
      <w:r w:rsidRPr="00DD1594">
        <w:rPr>
          <w:rFonts w:ascii="Arial" w:hAnsi="Arial" w:cs="Arial"/>
          <w:spacing w:val="12"/>
          <w:w w:val="95"/>
        </w:rPr>
        <w:t xml:space="preserve"> </w:t>
      </w:r>
      <w:r w:rsidRPr="00DD1594">
        <w:rPr>
          <w:rFonts w:ascii="Arial" w:hAnsi="Arial" w:cs="Arial"/>
          <w:w w:val="95"/>
        </w:rPr>
        <w:t>de</w:t>
      </w:r>
      <w:r w:rsidRPr="00DD1594">
        <w:rPr>
          <w:rFonts w:ascii="Arial" w:hAnsi="Arial" w:cs="Arial"/>
          <w:spacing w:val="7"/>
          <w:w w:val="95"/>
        </w:rPr>
        <w:t xml:space="preserve"> </w:t>
      </w:r>
      <w:r w:rsidRPr="00DD1594">
        <w:rPr>
          <w:rFonts w:ascii="Arial" w:hAnsi="Arial" w:cs="Arial"/>
          <w:w w:val="95"/>
        </w:rPr>
        <w:t>la</w:t>
      </w:r>
      <w:r w:rsidRPr="00DD1594">
        <w:rPr>
          <w:rFonts w:ascii="Arial" w:hAnsi="Arial" w:cs="Arial"/>
          <w:spacing w:val="3"/>
          <w:w w:val="95"/>
        </w:rPr>
        <w:t xml:space="preserve"> </w:t>
      </w:r>
      <w:r w:rsidRPr="00DD1594">
        <w:rPr>
          <w:rFonts w:ascii="Arial" w:hAnsi="Arial" w:cs="Arial"/>
          <w:w w:val="95"/>
        </w:rPr>
        <w:t>jurisdicción.</w:t>
      </w:r>
    </w:p>
    <w:p w14:paraId="6AF2CE7B" w14:textId="77777777" w:rsidR="00DD1594" w:rsidRDefault="00DD1594" w:rsidP="00DD1594">
      <w:pPr>
        <w:pStyle w:val="Textoindependiente"/>
        <w:spacing w:before="1"/>
        <w:jc w:val="both"/>
        <w:rPr>
          <w:rFonts w:ascii="Arial" w:hAnsi="Arial" w:cs="Arial"/>
          <w:sz w:val="12"/>
        </w:rPr>
      </w:pPr>
    </w:p>
    <w:p w14:paraId="7FE821E4" w14:textId="3807DFFB" w:rsidR="00DD1594" w:rsidRPr="00DD1594" w:rsidRDefault="00CE3512" w:rsidP="00CE3512">
      <w:pPr>
        <w:pStyle w:val="Textoindependiente"/>
        <w:spacing w:before="97"/>
        <w:ind w:right="221"/>
        <w:jc w:val="both"/>
        <w:rPr>
          <w:rFonts w:ascii="Arial" w:hAnsi="Arial" w:cs="Arial"/>
        </w:rPr>
      </w:pPr>
      <w:r>
        <w:rPr>
          <w:rFonts w:ascii="Arial" w:hAnsi="Arial" w:cs="Arial"/>
        </w:rPr>
        <w:t>P</w:t>
      </w:r>
      <w:r w:rsidR="00DD1594" w:rsidRPr="00DD1594">
        <w:rPr>
          <w:rFonts w:ascii="Arial" w:hAnsi="Arial" w:cs="Arial"/>
        </w:rPr>
        <w:t>or</w:t>
      </w:r>
      <w:r w:rsidR="00DD1594" w:rsidRPr="00DD1594">
        <w:rPr>
          <w:rFonts w:ascii="Arial" w:hAnsi="Arial" w:cs="Arial"/>
          <w:spacing w:val="-13"/>
        </w:rPr>
        <w:t xml:space="preserve"> </w:t>
      </w:r>
      <w:r w:rsidR="00DD1594" w:rsidRPr="00DD1594">
        <w:rPr>
          <w:rFonts w:ascii="Arial" w:hAnsi="Arial" w:cs="Arial"/>
        </w:rPr>
        <w:t>otra</w:t>
      </w:r>
      <w:r w:rsidR="00DD1594" w:rsidRPr="00DD1594">
        <w:rPr>
          <w:rFonts w:ascii="Arial" w:hAnsi="Arial" w:cs="Arial"/>
          <w:spacing w:val="-15"/>
        </w:rPr>
        <w:t xml:space="preserve"> </w:t>
      </w:r>
      <w:r w:rsidR="00DD1594" w:rsidRPr="00DD1594">
        <w:rPr>
          <w:rFonts w:ascii="Arial" w:hAnsi="Arial" w:cs="Arial"/>
        </w:rPr>
        <w:t>parte,</w:t>
      </w:r>
      <w:r w:rsidR="00DD1594" w:rsidRPr="00DD1594">
        <w:rPr>
          <w:rFonts w:ascii="Arial" w:hAnsi="Arial" w:cs="Arial"/>
          <w:spacing w:val="-11"/>
        </w:rPr>
        <w:t xml:space="preserve"> </w:t>
      </w:r>
      <w:r w:rsidR="00DD1594" w:rsidRPr="00DD1594">
        <w:rPr>
          <w:rFonts w:ascii="Arial" w:hAnsi="Arial" w:cs="Arial"/>
        </w:rPr>
        <w:t>se</w:t>
      </w:r>
      <w:r w:rsidR="00DD1594" w:rsidRPr="00DD1594">
        <w:rPr>
          <w:rFonts w:ascii="Arial" w:hAnsi="Arial" w:cs="Arial"/>
          <w:spacing w:val="-13"/>
        </w:rPr>
        <w:t xml:space="preserve"> </w:t>
      </w:r>
      <w:r w:rsidR="00DD1594" w:rsidRPr="00DD1594">
        <w:rPr>
          <w:rFonts w:ascii="Arial" w:hAnsi="Arial" w:cs="Arial"/>
        </w:rPr>
        <w:t>ha</w:t>
      </w:r>
      <w:r w:rsidR="00DD1594" w:rsidRPr="00DD1594">
        <w:rPr>
          <w:rFonts w:ascii="Arial" w:hAnsi="Arial" w:cs="Arial"/>
          <w:spacing w:val="-12"/>
        </w:rPr>
        <w:t xml:space="preserve"> </w:t>
      </w:r>
      <w:r w:rsidR="00DD1594" w:rsidRPr="00DD1594">
        <w:rPr>
          <w:rFonts w:ascii="Arial" w:hAnsi="Arial" w:cs="Arial"/>
        </w:rPr>
        <w:t>impulsado</w:t>
      </w:r>
      <w:r w:rsidR="00DD1594" w:rsidRPr="00DD1594">
        <w:rPr>
          <w:rFonts w:ascii="Arial" w:hAnsi="Arial" w:cs="Arial"/>
          <w:spacing w:val="-13"/>
        </w:rPr>
        <w:t xml:space="preserve"> </w:t>
      </w:r>
      <w:r w:rsidR="00DD1594" w:rsidRPr="00DD1594">
        <w:rPr>
          <w:rFonts w:ascii="Arial" w:hAnsi="Arial" w:cs="Arial"/>
        </w:rPr>
        <w:t>activamente</w:t>
      </w:r>
      <w:r w:rsidR="00DD1594" w:rsidRPr="00DD1594">
        <w:rPr>
          <w:rFonts w:ascii="Arial" w:hAnsi="Arial" w:cs="Arial"/>
          <w:spacing w:val="-12"/>
        </w:rPr>
        <w:t xml:space="preserve"> </w:t>
      </w:r>
      <w:r w:rsidR="00DD1594" w:rsidRPr="00DD1594">
        <w:rPr>
          <w:rFonts w:ascii="Arial" w:hAnsi="Arial" w:cs="Arial"/>
        </w:rPr>
        <w:t>la</w:t>
      </w:r>
      <w:r w:rsidR="00DD1594" w:rsidRPr="00DD1594">
        <w:rPr>
          <w:rFonts w:ascii="Arial" w:hAnsi="Arial" w:cs="Arial"/>
          <w:spacing w:val="-12"/>
        </w:rPr>
        <w:t xml:space="preserve"> </w:t>
      </w:r>
      <w:r w:rsidR="00DD1594" w:rsidRPr="00DD1594">
        <w:rPr>
          <w:rFonts w:ascii="Arial" w:hAnsi="Arial" w:cs="Arial"/>
        </w:rPr>
        <w:t>participación</w:t>
      </w:r>
      <w:r w:rsidR="00DD1594" w:rsidRPr="00DD1594">
        <w:rPr>
          <w:rFonts w:ascii="Arial" w:hAnsi="Arial" w:cs="Arial"/>
          <w:spacing w:val="-14"/>
        </w:rPr>
        <w:t xml:space="preserve"> </w:t>
      </w:r>
      <w:r w:rsidR="00DD1594" w:rsidRPr="00DD1594">
        <w:rPr>
          <w:rFonts w:ascii="Arial" w:hAnsi="Arial" w:cs="Arial"/>
        </w:rPr>
        <w:t>de</w:t>
      </w:r>
      <w:r w:rsidR="00DD1594" w:rsidRPr="00DD1594">
        <w:rPr>
          <w:rFonts w:ascii="Arial" w:hAnsi="Arial" w:cs="Arial"/>
          <w:spacing w:val="-11"/>
        </w:rPr>
        <w:t xml:space="preserve"> </w:t>
      </w:r>
      <w:r w:rsidR="00DD1594" w:rsidRPr="00DD1594">
        <w:rPr>
          <w:rFonts w:ascii="Arial" w:hAnsi="Arial" w:cs="Arial"/>
        </w:rPr>
        <w:t>las</w:t>
      </w:r>
      <w:r w:rsidR="00DD1594" w:rsidRPr="00DD1594">
        <w:rPr>
          <w:rFonts w:ascii="Arial" w:hAnsi="Arial" w:cs="Arial"/>
          <w:spacing w:val="-14"/>
        </w:rPr>
        <w:t xml:space="preserve"> </w:t>
      </w:r>
      <w:r w:rsidR="00DD1594" w:rsidRPr="00DD1594">
        <w:rPr>
          <w:rFonts w:ascii="Arial" w:hAnsi="Arial" w:cs="Arial"/>
        </w:rPr>
        <w:t>comunidades</w:t>
      </w:r>
      <w:r w:rsidR="00DD1594" w:rsidRPr="00DD1594">
        <w:rPr>
          <w:rFonts w:ascii="Arial" w:hAnsi="Arial" w:cs="Arial"/>
          <w:spacing w:val="-13"/>
        </w:rPr>
        <w:t xml:space="preserve"> </w:t>
      </w:r>
      <w:r w:rsidR="00DD1594" w:rsidRPr="00DD1594">
        <w:rPr>
          <w:rFonts w:ascii="Arial" w:hAnsi="Arial" w:cs="Arial"/>
        </w:rPr>
        <w:t>en</w:t>
      </w:r>
      <w:r w:rsidR="00DD1594" w:rsidRPr="00DD1594">
        <w:rPr>
          <w:rFonts w:ascii="Arial" w:hAnsi="Arial" w:cs="Arial"/>
          <w:spacing w:val="-14"/>
        </w:rPr>
        <w:t xml:space="preserve"> </w:t>
      </w:r>
      <w:r w:rsidR="00DD1594" w:rsidRPr="00DD1594">
        <w:rPr>
          <w:rFonts w:ascii="Arial" w:hAnsi="Arial" w:cs="Arial"/>
        </w:rPr>
        <w:t>la</w:t>
      </w:r>
      <w:r w:rsidR="00DD1594" w:rsidRPr="00DD1594">
        <w:rPr>
          <w:rFonts w:ascii="Arial" w:hAnsi="Arial" w:cs="Arial"/>
          <w:spacing w:val="-14"/>
        </w:rPr>
        <w:t xml:space="preserve"> </w:t>
      </w:r>
      <w:r w:rsidR="00DD1594" w:rsidRPr="00DD1594">
        <w:rPr>
          <w:rFonts w:ascii="Arial" w:hAnsi="Arial" w:cs="Arial"/>
        </w:rPr>
        <w:t>protección,</w:t>
      </w:r>
      <w:r w:rsidR="00DD1594" w:rsidRPr="00DD1594">
        <w:rPr>
          <w:rFonts w:ascii="Arial" w:hAnsi="Arial" w:cs="Arial"/>
          <w:spacing w:val="-67"/>
        </w:rPr>
        <w:t xml:space="preserve"> </w:t>
      </w:r>
      <w:r w:rsidR="00DD1594" w:rsidRPr="00DD1594">
        <w:rPr>
          <w:rFonts w:ascii="Arial" w:hAnsi="Arial" w:cs="Arial"/>
        </w:rPr>
        <w:t>conservación</w:t>
      </w:r>
      <w:r w:rsidR="00DD1594" w:rsidRPr="00DD1594">
        <w:rPr>
          <w:rFonts w:ascii="Arial" w:hAnsi="Arial" w:cs="Arial"/>
          <w:spacing w:val="-10"/>
        </w:rPr>
        <w:t xml:space="preserve"> </w:t>
      </w:r>
      <w:r w:rsidR="00DD1594" w:rsidRPr="00DD1594">
        <w:rPr>
          <w:rFonts w:ascii="Arial" w:hAnsi="Arial" w:cs="Arial"/>
        </w:rPr>
        <w:t>y</w:t>
      </w:r>
      <w:r w:rsidR="00DD1594" w:rsidRPr="00DD1594">
        <w:rPr>
          <w:rFonts w:ascii="Arial" w:hAnsi="Arial" w:cs="Arial"/>
          <w:spacing w:val="-9"/>
        </w:rPr>
        <w:t xml:space="preserve"> </w:t>
      </w:r>
      <w:r w:rsidR="00DD1594" w:rsidRPr="00DD1594">
        <w:rPr>
          <w:rFonts w:ascii="Arial" w:hAnsi="Arial" w:cs="Arial"/>
        </w:rPr>
        <w:t>restauración</w:t>
      </w:r>
      <w:r w:rsidR="00DD1594" w:rsidRPr="00DD1594">
        <w:rPr>
          <w:rFonts w:ascii="Arial" w:hAnsi="Arial" w:cs="Arial"/>
          <w:spacing w:val="-10"/>
        </w:rPr>
        <w:t xml:space="preserve"> </w:t>
      </w:r>
      <w:r w:rsidR="00DD1594" w:rsidRPr="00DD1594">
        <w:rPr>
          <w:rFonts w:ascii="Arial" w:hAnsi="Arial" w:cs="Arial"/>
        </w:rPr>
        <w:t>de</w:t>
      </w:r>
      <w:r w:rsidR="00DD1594" w:rsidRPr="00DD1594">
        <w:rPr>
          <w:rFonts w:ascii="Arial" w:hAnsi="Arial" w:cs="Arial"/>
          <w:spacing w:val="-8"/>
        </w:rPr>
        <w:t xml:space="preserve"> </w:t>
      </w:r>
      <w:r w:rsidR="00DD1594" w:rsidRPr="00DD1594">
        <w:rPr>
          <w:rFonts w:ascii="Arial" w:hAnsi="Arial" w:cs="Arial"/>
        </w:rPr>
        <w:t>los</w:t>
      </w:r>
      <w:r w:rsidR="00DD1594" w:rsidRPr="00DD1594">
        <w:rPr>
          <w:rFonts w:ascii="Arial" w:hAnsi="Arial" w:cs="Arial"/>
          <w:spacing w:val="-9"/>
        </w:rPr>
        <w:t xml:space="preserve"> </w:t>
      </w:r>
      <w:r w:rsidR="00DD1594" w:rsidRPr="00DD1594">
        <w:rPr>
          <w:rFonts w:ascii="Arial" w:hAnsi="Arial" w:cs="Arial"/>
        </w:rPr>
        <w:t>humedales</w:t>
      </w:r>
      <w:r w:rsidR="00DD1594" w:rsidRPr="00DD1594">
        <w:rPr>
          <w:rFonts w:ascii="Arial" w:hAnsi="Arial" w:cs="Arial"/>
          <w:spacing w:val="-10"/>
        </w:rPr>
        <w:t xml:space="preserve"> </w:t>
      </w:r>
      <w:r w:rsidR="00DD1594" w:rsidRPr="00DD1594">
        <w:rPr>
          <w:rFonts w:ascii="Arial" w:hAnsi="Arial" w:cs="Arial"/>
        </w:rPr>
        <w:t>y</w:t>
      </w:r>
      <w:r w:rsidR="00DD1594" w:rsidRPr="00DD1594">
        <w:rPr>
          <w:rFonts w:ascii="Arial" w:hAnsi="Arial" w:cs="Arial"/>
          <w:spacing w:val="-9"/>
        </w:rPr>
        <w:t xml:space="preserve"> </w:t>
      </w:r>
      <w:r w:rsidR="00DD1594" w:rsidRPr="00DD1594">
        <w:rPr>
          <w:rFonts w:ascii="Arial" w:hAnsi="Arial" w:cs="Arial"/>
        </w:rPr>
        <w:t>se</w:t>
      </w:r>
      <w:r w:rsidR="00DD1594" w:rsidRPr="00DD1594">
        <w:rPr>
          <w:rFonts w:ascii="Arial" w:hAnsi="Arial" w:cs="Arial"/>
          <w:spacing w:val="-9"/>
        </w:rPr>
        <w:t xml:space="preserve"> </w:t>
      </w:r>
      <w:r w:rsidR="00DD1594" w:rsidRPr="00DD1594">
        <w:rPr>
          <w:rFonts w:ascii="Arial" w:hAnsi="Arial" w:cs="Arial"/>
        </w:rPr>
        <w:t>han</w:t>
      </w:r>
      <w:r w:rsidR="00DD1594" w:rsidRPr="00DD1594">
        <w:rPr>
          <w:rFonts w:ascii="Arial" w:hAnsi="Arial" w:cs="Arial"/>
          <w:spacing w:val="-9"/>
        </w:rPr>
        <w:t xml:space="preserve"> </w:t>
      </w:r>
      <w:r w:rsidR="00DD1594" w:rsidRPr="00DD1594">
        <w:rPr>
          <w:rFonts w:ascii="Arial" w:hAnsi="Arial" w:cs="Arial"/>
        </w:rPr>
        <w:t>implementado</w:t>
      </w:r>
      <w:r w:rsidR="00DD1594" w:rsidRPr="00DD1594">
        <w:rPr>
          <w:rFonts w:ascii="Arial" w:hAnsi="Arial" w:cs="Arial"/>
          <w:spacing w:val="-8"/>
        </w:rPr>
        <w:t xml:space="preserve"> </w:t>
      </w:r>
      <w:r w:rsidR="00DD1594" w:rsidRPr="00DD1594">
        <w:rPr>
          <w:rFonts w:ascii="Arial" w:hAnsi="Arial" w:cs="Arial"/>
        </w:rPr>
        <w:t>estrategias</w:t>
      </w:r>
      <w:r w:rsidR="00DD1594" w:rsidRPr="00DD1594">
        <w:rPr>
          <w:rFonts w:ascii="Arial" w:hAnsi="Arial" w:cs="Arial"/>
          <w:spacing w:val="-9"/>
        </w:rPr>
        <w:t xml:space="preserve"> </w:t>
      </w:r>
      <w:r w:rsidR="00DD1594" w:rsidRPr="00DD1594">
        <w:rPr>
          <w:rFonts w:ascii="Arial" w:hAnsi="Arial" w:cs="Arial"/>
        </w:rPr>
        <w:t>para</w:t>
      </w:r>
      <w:r w:rsidR="00DD1594" w:rsidRPr="00DD1594">
        <w:rPr>
          <w:rFonts w:ascii="Arial" w:hAnsi="Arial" w:cs="Arial"/>
          <w:spacing w:val="-9"/>
        </w:rPr>
        <w:t xml:space="preserve"> </w:t>
      </w:r>
      <w:r w:rsidR="00DD1594" w:rsidRPr="00DD1594">
        <w:rPr>
          <w:rFonts w:ascii="Arial" w:hAnsi="Arial" w:cs="Arial"/>
        </w:rPr>
        <w:t>promover</w:t>
      </w:r>
      <w:r w:rsidR="00DD1594" w:rsidRPr="00DD1594">
        <w:rPr>
          <w:rFonts w:ascii="Arial" w:hAnsi="Arial" w:cs="Arial"/>
          <w:spacing w:val="-66"/>
        </w:rPr>
        <w:t xml:space="preserve"> </w:t>
      </w:r>
      <w:r w:rsidR="00DD1594" w:rsidRPr="00DD1594">
        <w:rPr>
          <w:rFonts w:ascii="Arial" w:hAnsi="Arial" w:cs="Arial"/>
          <w:w w:val="95"/>
        </w:rPr>
        <w:t xml:space="preserve">una mayor apropiación de estas áreas por parte de los habitantes locales, entre ellas </w:t>
      </w:r>
      <w:r w:rsidR="00DD1594" w:rsidRPr="00DD1594">
        <w:rPr>
          <w:rFonts w:ascii="Arial" w:hAnsi="Arial" w:cs="Arial"/>
          <w:w w:val="95"/>
        </w:rPr>
        <w:lastRenderedPageBreak/>
        <w:t>el Plan Padrino.</w:t>
      </w:r>
      <w:r w:rsidR="00DD1594" w:rsidRPr="00DD1594">
        <w:rPr>
          <w:rFonts w:ascii="Arial" w:hAnsi="Arial" w:cs="Arial"/>
          <w:spacing w:val="-63"/>
          <w:w w:val="95"/>
        </w:rPr>
        <w:t xml:space="preserve"> </w:t>
      </w:r>
      <w:r w:rsidR="00DD1594" w:rsidRPr="00DD1594">
        <w:rPr>
          <w:rFonts w:ascii="Arial" w:hAnsi="Arial" w:cs="Arial"/>
        </w:rPr>
        <w:t>Además, se han llevado a cabo iniciativas ambientales para fortalecer el suelo y el agua, con</w:t>
      </w:r>
      <w:r w:rsidR="00DD1594" w:rsidRPr="00DD1594">
        <w:rPr>
          <w:rFonts w:ascii="Arial" w:hAnsi="Arial" w:cs="Arial"/>
          <w:spacing w:val="1"/>
        </w:rPr>
        <w:t xml:space="preserve"> </w:t>
      </w:r>
      <w:r w:rsidR="00DD1594" w:rsidRPr="00DD1594">
        <w:rPr>
          <w:rFonts w:ascii="Arial" w:hAnsi="Arial" w:cs="Arial"/>
          <w:w w:val="95"/>
        </w:rPr>
        <w:t>acciones</w:t>
      </w:r>
      <w:r w:rsidR="00DD1594" w:rsidRPr="00DD1594">
        <w:rPr>
          <w:rFonts w:ascii="Arial" w:hAnsi="Arial" w:cs="Arial"/>
          <w:spacing w:val="13"/>
          <w:w w:val="95"/>
        </w:rPr>
        <w:t xml:space="preserve"> </w:t>
      </w:r>
      <w:r w:rsidR="00DD1594" w:rsidRPr="00DD1594">
        <w:rPr>
          <w:rFonts w:ascii="Arial" w:hAnsi="Arial" w:cs="Arial"/>
          <w:w w:val="95"/>
        </w:rPr>
        <w:t>específicas</w:t>
      </w:r>
      <w:r w:rsidR="00DD1594" w:rsidRPr="00DD1594">
        <w:rPr>
          <w:rFonts w:ascii="Arial" w:hAnsi="Arial" w:cs="Arial"/>
          <w:spacing w:val="18"/>
          <w:w w:val="95"/>
        </w:rPr>
        <w:t xml:space="preserve"> </w:t>
      </w:r>
      <w:r w:rsidR="00DD1594" w:rsidRPr="00DD1594">
        <w:rPr>
          <w:rFonts w:ascii="Arial" w:hAnsi="Arial" w:cs="Arial"/>
          <w:w w:val="95"/>
        </w:rPr>
        <w:t>dirigidas</w:t>
      </w:r>
      <w:r w:rsidR="00DD1594" w:rsidRPr="00DD1594">
        <w:rPr>
          <w:rFonts w:ascii="Arial" w:hAnsi="Arial" w:cs="Arial"/>
          <w:spacing w:val="15"/>
          <w:w w:val="95"/>
        </w:rPr>
        <w:t xml:space="preserve"> </w:t>
      </w:r>
      <w:r w:rsidR="00DD1594" w:rsidRPr="00DD1594">
        <w:rPr>
          <w:rFonts w:ascii="Arial" w:hAnsi="Arial" w:cs="Arial"/>
          <w:w w:val="95"/>
        </w:rPr>
        <w:t>a</w:t>
      </w:r>
      <w:r w:rsidR="00DD1594" w:rsidRPr="00DD1594">
        <w:rPr>
          <w:rFonts w:ascii="Arial" w:hAnsi="Arial" w:cs="Arial"/>
          <w:spacing w:val="19"/>
          <w:w w:val="95"/>
        </w:rPr>
        <w:t xml:space="preserve"> </w:t>
      </w:r>
      <w:r w:rsidR="00DD1594" w:rsidRPr="00DD1594">
        <w:rPr>
          <w:rFonts w:ascii="Arial" w:hAnsi="Arial" w:cs="Arial"/>
          <w:w w:val="95"/>
        </w:rPr>
        <w:t>proteger</w:t>
      </w:r>
      <w:r w:rsidR="00DD1594" w:rsidRPr="00DD1594">
        <w:rPr>
          <w:rFonts w:ascii="Arial" w:hAnsi="Arial" w:cs="Arial"/>
          <w:spacing w:val="13"/>
          <w:w w:val="95"/>
        </w:rPr>
        <w:t xml:space="preserve"> </w:t>
      </w:r>
      <w:r w:rsidR="00DD1594" w:rsidRPr="00DD1594">
        <w:rPr>
          <w:rFonts w:ascii="Arial" w:hAnsi="Arial" w:cs="Arial"/>
          <w:w w:val="95"/>
        </w:rPr>
        <w:t>el</w:t>
      </w:r>
      <w:r w:rsidR="00DD1594" w:rsidRPr="00DD1594">
        <w:rPr>
          <w:rFonts w:ascii="Arial" w:hAnsi="Arial" w:cs="Arial"/>
          <w:spacing w:val="15"/>
          <w:w w:val="95"/>
        </w:rPr>
        <w:t xml:space="preserve"> </w:t>
      </w:r>
      <w:r w:rsidR="00DD1594" w:rsidRPr="00DD1594">
        <w:rPr>
          <w:rFonts w:ascii="Arial" w:hAnsi="Arial" w:cs="Arial"/>
          <w:w w:val="95"/>
        </w:rPr>
        <w:t>recurso</w:t>
      </w:r>
      <w:r w:rsidR="00DD1594" w:rsidRPr="00DD1594">
        <w:rPr>
          <w:rFonts w:ascii="Arial" w:hAnsi="Arial" w:cs="Arial"/>
          <w:spacing w:val="14"/>
          <w:w w:val="95"/>
        </w:rPr>
        <w:t xml:space="preserve"> </w:t>
      </w:r>
      <w:r w:rsidR="00DD1594" w:rsidRPr="00DD1594">
        <w:rPr>
          <w:rFonts w:ascii="Arial" w:hAnsi="Arial" w:cs="Arial"/>
          <w:w w:val="95"/>
        </w:rPr>
        <w:t>hídrico.</w:t>
      </w:r>
      <w:r w:rsidR="00DD1594" w:rsidRPr="00DD1594">
        <w:rPr>
          <w:rFonts w:ascii="Arial" w:hAnsi="Arial" w:cs="Arial"/>
          <w:spacing w:val="18"/>
          <w:w w:val="95"/>
        </w:rPr>
        <w:t xml:space="preserve"> </w:t>
      </w:r>
      <w:r w:rsidR="00DD1594" w:rsidRPr="00DD1594">
        <w:rPr>
          <w:rFonts w:ascii="Arial" w:hAnsi="Arial" w:cs="Arial"/>
          <w:w w:val="95"/>
        </w:rPr>
        <w:t>La</w:t>
      </w:r>
      <w:r w:rsidR="00DD1594" w:rsidRPr="00DD1594">
        <w:rPr>
          <w:rFonts w:ascii="Arial" w:hAnsi="Arial" w:cs="Arial"/>
          <w:spacing w:val="18"/>
          <w:w w:val="95"/>
        </w:rPr>
        <w:t xml:space="preserve"> </w:t>
      </w:r>
      <w:r w:rsidR="00DD1594" w:rsidRPr="00DD1594">
        <w:rPr>
          <w:rFonts w:ascii="Arial" w:hAnsi="Arial" w:cs="Arial"/>
          <w:w w:val="95"/>
        </w:rPr>
        <w:t>celebración</w:t>
      </w:r>
      <w:r w:rsidR="00DD1594" w:rsidRPr="00DD1594">
        <w:rPr>
          <w:rFonts w:ascii="Arial" w:hAnsi="Arial" w:cs="Arial"/>
          <w:spacing w:val="15"/>
          <w:w w:val="95"/>
        </w:rPr>
        <w:t xml:space="preserve"> </w:t>
      </w:r>
      <w:r w:rsidR="00DD1594" w:rsidRPr="00DD1594">
        <w:rPr>
          <w:rFonts w:ascii="Arial" w:hAnsi="Arial" w:cs="Arial"/>
          <w:w w:val="95"/>
        </w:rPr>
        <w:t>del</w:t>
      </w:r>
      <w:r w:rsidR="00DD1594" w:rsidRPr="00DD1594">
        <w:rPr>
          <w:rFonts w:ascii="Arial" w:hAnsi="Arial" w:cs="Arial"/>
          <w:spacing w:val="16"/>
          <w:w w:val="95"/>
        </w:rPr>
        <w:t xml:space="preserve"> </w:t>
      </w:r>
      <w:r w:rsidR="00DD1594" w:rsidRPr="00DD1594">
        <w:rPr>
          <w:rFonts w:ascii="Arial" w:hAnsi="Arial" w:cs="Arial"/>
          <w:w w:val="95"/>
        </w:rPr>
        <w:t>calendario</w:t>
      </w:r>
      <w:r w:rsidR="00DD1594" w:rsidRPr="00DD1594">
        <w:rPr>
          <w:rFonts w:ascii="Arial" w:hAnsi="Arial" w:cs="Arial"/>
          <w:spacing w:val="13"/>
          <w:w w:val="95"/>
        </w:rPr>
        <w:t xml:space="preserve"> </w:t>
      </w:r>
      <w:r w:rsidR="00DD1594" w:rsidRPr="00DD1594">
        <w:rPr>
          <w:rFonts w:ascii="Arial" w:hAnsi="Arial" w:cs="Arial"/>
          <w:w w:val="95"/>
        </w:rPr>
        <w:t>ambiental</w:t>
      </w:r>
      <w:r w:rsidR="00DD1594" w:rsidRPr="00DD1594">
        <w:rPr>
          <w:rFonts w:ascii="Arial" w:hAnsi="Arial" w:cs="Arial"/>
          <w:spacing w:val="1"/>
          <w:w w:val="95"/>
        </w:rPr>
        <w:t xml:space="preserve"> </w:t>
      </w:r>
      <w:r w:rsidR="00DD1594" w:rsidRPr="00DD1594">
        <w:rPr>
          <w:rFonts w:ascii="Arial" w:hAnsi="Arial" w:cs="Arial"/>
          <w:w w:val="95"/>
        </w:rPr>
        <w:t>y</w:t>
      </w:r>
      <w:r w:rsidR="00DD1594" w:rsidRPr="00DD1594">
        <w:rPr>
          <w:rFonts w:ascii="Arial" w:hAnsi="Arial" w:cs="Arial"/>
          <w:spacing w:val="-2"/>
          <w:w w:val="95"/>
        </w:rPr>
        <w:t xml:space="preserve"> </w:t>
      </w:r>
      <w:r w:rsidR="00DD1594" w:rsidRPr="00DD1594">
        <w:rPr>
          <w:rFonts w:ascii="Arial" w:hAnsi="Arial" w:cs="Arial"/>
          <w:w w:val="95"/>
        </w:rPr>
        <w:t>el</w:t>
      </w:r>
      <w:r w:rsidR="00DD1594" w:rsidRPr="00DD1594">
        <w:rPr>
          <w:rFonts w:ascii="Arial" w:hAnsi="Arial" w:cs="Arial"/>
          <w:spacing w:val="-2"/>
          <w:w w:val="95"/>
        </w:rPr>
        <w:t xml:space="preserve"> </w:t>
      </w:r>
      <w:r w:rsidR="00DD1594" w:rsidRPr="00DD1594">
        <w:rPr>
          <w:rFonts w:ascii="Arial" w:hAnsi="Arial" w:cs="Arial"/>
          <w:w w:val="95"/>
        </w:rPr>
        <w:t>uso</w:t>
      </w:r>
      <w:r w:rsidR="00DD1594" w:rsidRPr="00DD1594">
        <w:rPr>
          <w:rFonts w:ascii="Arial" w:hAnsi="Arial" w:cs="Arial"/>
          <w:spacing w:val="-1"/>
          <w:w w:val="95"/>
        </w:rPr>
        <w:t xml:space="preserve"> </w:t>
      </w:r>
      <w:r w:rsidR="00DD1594" w:rsidRPr="00DD1594">
        <w:rPr>
          <w:rFonts w:ascii="Arial" w:hAnsi="Arial" w:cs="Arial"/>
          <w:w w:val="95"/>
        </w:rPr>
        <w:t>de</w:t>
      </w:r>
      <w:r w:rsidR="00DD1594" w:rsidRPr="00DD1594">
        <w:rPr>
          <w:rFonts w:ascii="Arial" w:hAnsi="Arial" w:cs="Arial"/>
          <w:spacing w:val="-1"/>
          <w:w w:val="95"/>
        </w:rPr>
        <w:t xml:space="preserve"> </w:t>
      </w:r>
      <w:r w:rsidR="00DD1594" w:rsidRPr="00DD1594">
        <w:rPr>
          <w:rFonts w:ascii="Arial" w:hAnsi="Arial" w:cs="Arial"/>
          <w:w w:val="95"/>
        </w:rPr>
        <w:t>los</w:t>
      </w:r>
      <w:r w:rsidR="00DD1594" w:rsidRPr="00DD1594">
        <w:rPr>
          <w:rFonts w:ascii="Arial" w:hAnsi="Arial" w:cs="Arial"/>
          <w:spacing w:val="-1"/>
          <w:w w:val="95"/>
        </w:rPr>
        <w:t xml:space="preserve"> </w:t>
      </w:r>
      <w:r w:rsidR="00DD1594" w:rsidRPr="00DD1594">
        <w:rPr>
          <w:rFonts w:ascii="Arial" w:hAnsi="Arial" w:cs="Arial"/>
          <w:w w:val="95"/>
        </w:rPr>
        <w:t>humedales</w:t>
      </w:r>
      <w:r w:rsidR="00DD1594" w:rsidRPr="00DD1594">
        <w:rPr>
          <w:rFonts w:ascii="Arial" w:hAnsi="Arial" w:cs="Arial"/>
          <w:spacing w:val="-5"/>
          <w:w w:val="95"/>
        </w:rPr>
        <w:t xml:space="preserve"> </w:t>
      </w:r>
      <w:r w:rsidR="00DD1594" w:rsidRPr="00DD1594">
        <w:rPr>
          <w:rFonts w:ascii="Arial" w:hAnsi="Arial" w:cs="Arial"/>
          <w:w w:val="95"/>
        </w:rPr>
        <w:t>como</w:t>
      </w:r>
      <w:r w:rsidR="00DD1594" w:rsidRPr="00DD1594">
        <w:rPr>
          <w:rFonts w:ascii="Arial" w:hAnsi="Arial" w:cs="Arial"/>
          <w:spacing w:val="-2"/>
          <w:w w:val="95"/>
        </w:rPr>
        <w:t xml:space="preserve"> </w:t>
      </w:r>
      <w:r w:rsidR="00DD1594" w:rsidRPr="00DD1594">
        <w:rPr>
          <w:rFonts w:ascii="Arial" w:hAnsi="Arial" w:cs="Arial"/>
          <w:w w:val="95"/>
        </w:rPr>
        <w:t>aulas</w:t>
      </w:r>
      <w:r w:rsidR="00DD1594" w:rsidRPr="00DD1594">
        <w:rPr>
          <w:rFonts w:ascii="Arial" w:hAnsi="Arial" w:cs="Arial"/>
          <w:spacing w:val="-1"/>
          <w:w w:val="95"/>
        </w:rPr>
        <w:t xml:space="preserve"> </w:t>
      </w:r>
      <w:r w:rsidR="00DD1594" w:rsidRPr="00DD1594">
        <w:rPr>
          <w:rFonts w:ascii="Arial" w:hAnsi="Arial" w:cs="Arial"/>
          <w:w w:val="95"/>
        </w:rPr>
        <w:t>ambientales</w:t>
      </w:r>
      <w:r w:rsidR="00DD1594" w:rsidRPr="00DD1594">
        <w:rPr>
          <w:rFonts w:ascii="Arial" w:hAnsi="Arial" w:cs="Arial"/>
          <w:spacing w:val="-6"/>
          <w:w w:val="95"/>
        </w:rPr>
        <w:t xml:space="preserve"> </w:t>
      </w:r>
      <w:r w:rsidR="00DD1594" w:rsidRPr="00DD1594">
        <w:rPr>
          <w:rFonts w:ascii="Arial" w:hAnsi="Arial" w:cs="Arial"/>
          <w:w w:val="95"/>
        </w:rPr>
        <w:t>han</w:t>
      </w:r>
      <w:r w:rsidR="00DD1594" w:rsidRPr="00DD1594">
        <w:rPr>
          <w:rFonts w:ascii="Arial" w:hAnsi="Arial" w:cs="Arial"/>
          <w:spacing w:val="-2"/>
          <w:w w:val="95"/>
        </w:rPr>
        <w:t xml:space="preserve"> </w:t>
      </w:r>
      <w:r w:rsidR="00DD1594" w:rsidRPr="00DD1594">
        <w:rPr>
          <w:rFonts w:ascii="Arial" w:hAnsi="Arial" w:cs="Arial"/>
          <w:w w:val="95"/>
        </w:rPr>
        <w:t>sido</w:t>
      </w:r>
      <w:r w:rsidR="00DD1594" w:rsidRPr="00DD1594">
        <w:rPr>
          <w:rFonts w:ascii="Arial" w:hAnsi="Arial" w:cs="Arial"/>
          <w:spacing w:val="-4"/>
          <w:w w:val="95"/>
        </w:rPr>
        <w:t xml:space="preserve"> </w:t>
      </w:r>
      <w:r w:rsidR="00DD1594" w:rsidRPr="00DD1594">
        <w:rPr>
          <w:rFonts w:ascii="Arial" w:hAnsi="Arial" w:cs="Arial"/>
          <w:w w:val="95"/>
        </w:rPr>
        <w:t>parte</w:t>
      </w:r>
      <w:r w:rsidR="00DD1594" w:rsidRPr="00DD1594">
        <w:rPr>
          <w:rFonts w:ascii="Arial" w:hAnsi="Arial" w:cs="Arial"/>
          <w:spacing w:val="-4"/>
          <w:w w:val="95"/>
        </w:rPr>
        <w:t xml:space="preserve"> </w:t>
      </w:r>
      <w:r w:rsidR="00DD1594" w:rsidRPr="00DD1594">
        <w:rPr>
          <w:rFonts w:ascii="Arial" w:hAnsi="Arial" w:cs="Arial"/>
          <w:w w:val="95"/>
        </w:rPr>
        <w:t>de</w:t>
      </w:r>
      <w:r w:rsidR="00DD1594" w:rsidRPr="00DD1594">
        <w:rPr>
          <w:rFonts w:ascii="Arial" w:hAnsi="Arial" w:cs="Arial"/>
          <w:spacing w:val="-3"/>
          <w:w w:val="95"/>
        </w:rPr>
        <w:t xml:space="preserve"> </w:t>
      </w:r>
      <w:r w:rsidR="00DD1594" w:rsidRPr="00DD1594">
        <w:rPr>
          <w:rFonts w:ascii="Arial" w:hAnsi="Arial" w:cs="Arial"/>
          <w:w w:val="95"/>
        </w:rPr>
        <w:t>estas</w:t>
      </w:r>
      <w:r w:rsidR="00DD1594" w:rsidRPr="00DD1594">
        <w:rPr>
          <w:rFonts w:ascii="Arial" w:hAnsi="Arial" w:cs="Arial"/>
          <w:spacing w:val="-2"/>
          <w:w w:val="95"/>
        </w:rPr>
        <w:t xml:space="preserve"> </w:t>
      </w:r>
      <w:r w:rsidR="00DD1594" w:rsidRPr="00DD1594">
        <w:rPr>
          <w:rFonts w:ascii="Arial" w:hAnsi="Arial" w:cs="Arial"/>
          <w:w w:val="95"/>
        </w:rPr>
        <w:t>iniciativas.</w:t>
      </w:r>
    </w:p>
    <w:p w14:paraId="00C42B85" w14:textId="5BF15D33" w:rsidR="00FD5638" w:rsidRPr="00132363" w:rsidRDefault="0023592E" w:rsidP="0023592E">
      <w:pPr>
        <w:pStyle w:val="Ttulo1"/>
        <w:numPr>
          <w:ilvl w:val="0"/>
          <w:numId w:val="32"/>
        </w:numPr>
        <w:ind w:left="284" w:hanging="284"/>
        <w:rPr>
          <w:rFonts w:ascii="Arial" w:hAnsi="Arial" w:cs="Arial"/>
          <w:b/>
          <w:bCs/>
          <w:color w:val="000000" w:themeColor="text1"/>
          <w:sz w:val="22"/>
          <w:szCs w:val="22"/>
        </w:rPr>
      </w:pPr>
      <w:bookmarkStart w:id="20" w:name="_Toc60086938"/>
      <w:bookmarkStart w:id="21" w:name="_Toc60087040"/>
      <w:bookmarkStart w:id="22" w:name="_Toc60087215"/>
      <w:r w:rsidRPr="00132363">
        <w:rPr>
          <w:rFonts w:ascii="Arial" w:hAnsi="Arial" w:cs="Arial"/>
          <w:b/>
          <w:bCs/>
          <w:color w:val="000000" w:themeColor="text1"/>
          <w:sz w:val="22"/>
          <w:szCs w:val="22"/>
        </w:rPr>
        <w:t>JUSTIFICACIÓN</w:t>
      </w:r>
      <w:bookmarkEnd w:id="20"/>
      <w:bookmarkEnd w:id="21"/>
      <w:bookmarkEnd w:id="22"/>
    </w:p>
    <w:p w14:paraId="2C206CB5"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La Constitución Política de Colombia en su artículo 79 señala que:</w:t>
      </w:r>
    </w:p>
    <w:p w14:paraId="1006A2F2"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Todas las personas tienen derecho a gozar de un ambiente sano. La Ley garantizará la participación de la comunidad en las decisiones que puedan afectarlo. Es deber del Estado proteger la diversidad e integridad del ambiente, conservar las áreas de especial importancia ecológica y fomentar la educación para el logro de estos fines (Constitución Política de Colombia, 1991).</w:t>
      </w:r>
    </w:p>
    <w:p w14:paraId="1C4A1961"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En el Plan de Desarrollo Nacional; Colombia, potencia mundial de la vida 2022-2026 en el programa de conservación de la naturaleza y su restauración establece qué; Colombia conservará su patrimonio natural mediante la contención de la deforestación, el fortalecimiento de las estrategias para evitar la alteración y destrucción de sus áreas protegidas y ecosistemas estratégicos y avanzará en su restauración. Estas apuestas se complementan con la transformación de Ordenamiento Alrededor del Agua y Justicia Ambiental, en especial con los catalizadores de “Justicia Ambiental y gobernanza inclusiva”, y de “el agua y las personas en el centro del ordenamiento territorial”.</w:t>
      </w:r>
    </w:p>
    <w:p w14:paraId="10EDE747"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En el inciso b de dicho programa “Restauración participativa de ecosistemas, áreas protegidas y otras áreas ambientalmente estratégicas”, determina qué; Se implementarán procesos de restauración y conservación de la base natural para compensar el impacto de la deforestación y del cambio climático. La restauración se hará teniendo como fundamento la gestión del conocimiento y la salud de los ecosistemas. Se considerarán y respetarán los saberes, valores ancestrales y tradicionales de las comunidades y actores involucrados.</w:t>
      </w:r>
    </w:p>
    <w:p w14:paraId="2F783242"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Se promoverán estrategias complementarias de conservación, y se avanzará en la restauración de ecosistemas degradados con énfasis en aquellos cuya pérdida amenaza la integridad de la biodiversidad, la resiliencia climática y el bienestar humano. Se fortalecerá el monitoreo, el reporte y la verificación de proyectos de restauración implementados para incrementar a futuro la efectividad de las inversiones. De igual forma, se fortalecerán los bancos de germoplasma, y se implementarán modelos de gestión integral para la prevención, atención, recuperación y revitalización de pasivos ambientales.</w:t>
      </w:r>
    </w:p>
    <w:p w14:paraId="6E1D37BF"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 xml:space="preserve">Se ampliará la gestión de conservación efectiva de las áreas protegidas del Sistema Nacional de Áreas Protegidas (SINAP) y se avanzará en la consolidación de las OMEC (otras medidas </w:t>
      </w:r>
      <w:r w:rsidRPr="00A978D0">
        <w:rPr>
          <w:rFonts w:ascii="Arial" w:hAnsi="Arial" w:cs="Arial"/>
          <w:color w:val="000000" w:themeColor="text1"/>
        </w:rPr>
        <w:lastRenderedPageBreak/>
        <w:t>efectivas de conservación basadas en áreas), de la mano de las comunidades y de los otros actores locales. Se ampliará la superficie protegida en ecosistemas con insuficientes niveles de protección nacional, regional y local y se integrarán al SINAP las áreas protegidas de carácter municipal y comunitario.</w:t>
      </w:r>
    </w:p>
    <w:p w14:paraId="36EE7E9A"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Por otra parte, el gobierno nacional incorporará en los procesos de planificación territorial criterios estandarizados en gestión del riesgo de desastres y cambio climático. Igualmente, se implementarán los centros nacionales de logística y de entrenamiento para el manejo de desastres, se fortalecerá a las entidades territoriales con bancos de maquinaria para las labores de respuesta y recuperación, así como la estrategia para la recuperación resiliente y adaptada al cambio climático con enfoque comunitario. Se fortalecerá la gobernanza para la construcción de resiliencia de los territorios con la integración de los procesos de gestión del riesgo de desastres y adaptación al cambio climático.</w:t>
      </w:r>
    </w:p>
    <w:p w14:paraId="7EADA5BA"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Así mismo, establece qué; Los materiales no contaminados provenientes de los dragados en canales fluviales y accesos a puertos marítimos que cumplan con las condiciones técnicas se deberán aprovechar en actividades de restauración de ecosistemas terrestres y marinocosteros, y para el refuerzo de los sistemas naturales de defensa de la línea de costa para que aporten a la reducción del riesgo de desastres y se alineen con las apuestas del gobierno alrededor de las soluciones basadas en la naturaleza.</w:t>
      </w:r>
    </w:p>
    <w:p w14:paraId="4F9DFE28"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El Plan de Desarrollo Departamental - PDD, Gobernando: más que un plan 2024-2028 evidencio la necesidad de intervenir en la preservación de ecosistemas, a partir de la disposición correcta de residuos sólidos, cuidado de fuentes hídricas y aplicación de políticas para el bienestar animal y según la Tercera Comunicación Nacional de Cambio Climático – TCNCC, el departamento de Cundinamarca presenta un riesgo alto en gestión del recurso hídrico y muy alto al cambio climático. Por consiguiente, el enfoque territorial y ambiental en Cundinamarca contempla la mezcla de elementos geoespaciales, ecosistémicos y de relaciones sociales. El territorio puede definirse como un espacio geográfico en donde los actores sociales interactúan, construyen identidad, memoria e historia. El ambiente puede definirse como el entorno vital, y ecosistémico donde los factores físicos y naturales confluyen con los factores sociales, culturales, económicos y estéticos de los individuos y los demás seres vivientes.</w:t>
      </w:r>
    </w:p>
    <w:p w14:paraId="75100AE9" w14:textId="15DE9D09"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 xml:space="preserve">En términos ambientales, es necesario considerarlo porque pone como propósito principal el cuidado, la preservación y protección de los sistemas naturales y los ecosistemas. Este enfoque es clave para: 1) avanzar en la prevención y gestión del riesgo natural, identificando las características, necesidades y amenazas específicas de los territorios estableciendo estrategias para la protección especial en situaciones de riesgo y emergencia social y natural, 2) Sensibilizar y generar conciencia sobre el cuidado de los recursos naturales, el relacionamiento con el </w:t>
      </w:r>
      <w:r w:rsidRPr="00A978D0">
        <w:rPr>
          <w:rFonts w:ascii="Arial" w:hAnsi="Arial" w:cs="Arial"/>
          <w:color w:val="000000" w:themeColor="text1"/>
        </w:rPr>
        <w:lastRenderedPageBreak/>
        <w:t>ecosistema natural y el</w:t>
      </w:r>
      <w:r>
        <w:rPr>
          <w:rFonts w:ascii="Arial" w:hAnsi="Arial" w:cs="Arial"/>
          <w:color w:val="000000" w:themeColor="text1"/>
        </w:rPr>
        <w:t xml:space="preserve"> </w:t>
      </w:r>
      <w:r w:rsidRPr="00A978D0">
        <w:rPr>
          <w:rFonts w:ascii="Arial" w:hAnsi="Arial" w:cs="Arial"/>
          <w:color w:val="000000" w:themeColor="text1"/>
        </w:rPr>
        <w:t>ambiente para el goce y disfrute de un ambiente sano por muchas generaciones contribuyendo a la formación de buenos hábitos.</w:t>
      </w:r>
    </w:p>
    <w:p w14:paraId="4E625D21" w14:textId="0301CE99"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El inciso 3.2.4.1.1. Cambio Climático del PDD establece qué; Según la organización internacional Greenpeace, el consumismo ha puesto en jaque al planeta desde el punto de vista del desequilibrio que existe entre producir, consumir y desechar, vale la pena aclarar que, si bien el consumo hace parte del desarrollo natural de la actividad humana, el consumismo por su parte refiere a la “tendencia por acumular y reemplazar vorazmente bienes y servicios”. (Greenpeace, s.f)</w:t>
      </w:r>
      <w:r w:rsidR="001F63AB">
        <w:rPr>
          <w:rFonts w:ascii="Arial" w:hAnsi="Arial" w:cs="Arial"/>
          <w:color w:val="000000" w:themeColor="text1"/>
        </w:rPr>
        <w:t>.</w:t>
      </w:r>
    </w:p>
    <w:p w14:paraId="21F6F733"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Consumir más, entonces, ha presionado al medio ambiente desde el aumento de la extracción de recursos naturales en un 50% más que hace 30 años, según Greenpeace, hasta desecho masivo de residuos que deterioran ecosistemas vitales.</w:t>
      </w:r>
    </w:p>
    <w:p w14:paraId="3F453937"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Uno de los principales efectos de lo anteriormente mencionado es el cambio climático que de acuerdo con la Convención Marco de las Naciones Unidas sobre Cambio Climático (CMNUCC), se define como “un cambio de clima atribuido directa o indirectamente a la actividad humana que altera la composición de la atmósfera mundial y que se suma a la variabilidad natural del clima observada durante períodos de tiempo comparables” (IDEAM, s.f)</w:t>
      </w:r>
    </w:p>
    <w:p w14:paraId="63917BBE"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Los gobiernos locales están en primera línea experimentando los daños a los derechos humanos causados por el cambio climático. El aumento de las temperaturas globales provoca el aumento del nivel del mar y aumenta la frecuencia e intensidad de fenómenos meteorológicos extremos como inundaciones, sequías y tormentas, y la correspondiente necesidad de medidas de resiliencia y reducción del riesgo de desastres (Alto Comisionado para los Derechos Humanos de las Naciones Unidas, s.f., p.2).</w:t>
      </w:r>
    </w:p>
    <w:p w14:paraId="78480BB8"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Dentro la línea estratégica “Bienestar Verde” del PDD la apuesta: Conservación establece qué: se espera realizar acciones ambientales que prioricen el cuidado y preservación de los ecosistemas y la biodiversidad presente dentro de ellos. Además, reconocer la importancia de los recursos naturales por encima de la urbanización, pues son las bases en el desarrollo humano. Asimismo, velar por los espacios de interés ambiental y zonas protegidas del departamento. De esta forma, implementar acciones que fomenten en los cundinamarqueses la cultura de la conservación del entorno desde la educación ambiental con mira en el desarrollo sostenible del departamento. Dentro de las estrategias de la apuesta se encuentra; “Trabajar mancomunadamente con la Nación la protección de áreas de interés ambiental, con el fin de fortalecer su conservación, generar un uso sostenible de sus recursos y respetar la biodiversidad existente”.</w:t>
      </w:r>
    </w:p>
    <w:p w14:paraId="34F71FB7" w14:textId="2C508904"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lastRenderedPageBreak/>
        <w:t>La CORPORACION AUTONOMA REGIONAL DE CUNDINAMARCA – CAR- es un ente corporativo</w:t>
      </w:r>
      <w:r w:rsidR="001F63AB">
        <w:rPr>
          <w:rFonts w:ascii="Arial" w:hAnsi="Arial" w:cs="Arial"/>
          <w:color w:val="000000" w:themeColor="text1"/>
        </w:rPr>
        <w:t xml:space="preserve"> </w:t>
      </w:r>
      <w:r w:rsidRPr="00A978D0">
        <w:rPr>
          <w:rFonts w:ascii="Arial" w:hAnsi="Arial" w:cs="Arial"/>
          <w:color w:val="000000" w:themeColor="text1"/>
        </w:rPr>
        <w:t>de carácter público, creado por la ley, integrado por las entidades territoriales que por sus características constituyen geográficamente un mismo ecosistema o conforman una unidad geopolítica, biogeográfica o hidrogeográfica, dotada de la personería jurídica, autonomía administrativa y financiera, patrimonio propio e independiente, encargada por la ley de administrar,</w:t>
      </w:r>
      <w:r w:rsidR="001F63AB">
        <w:rPr>
          <w:rFonts w:ascii="Arial" w:hAnsi="Arial" w:cs="Arial"/>
          <w:color w:val="000000" w:themeColor="text1"/>
        </w:rPr>
        <w:t xml:space="preserve"> </w:t>
      </w:r>
      <w:r w:rsidRPr="00A978D0">
        <w:rPr>
          <w:rFonts w:ascii="Arial" w:hAnsi="Arial" w:cs="Arial"/>
          <w:color w:val="000000" w:themeColor="text1"/>
        </w:rPr>
        <w:t>dentro del área de su jurisdicción, el medio ambiente y los recursos naturales renovables y propender por su desarrollo sostenible, de conformidad con las disposiciones legales y las políticas del Ministerio de Ambiente y Desarrollo sostenible.</w:t>
      </w:r>
    </w:p>
    <w:p w14:paraId="19627EFC"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En este sentido, esta Corporación, tiene la responsabilidad de proteger el medio ambiente de un territorio con un área de 18.706,4 km2, que equivale a 1.870.640 hectáreas, donde se encuentran 104 municipios: 98 pertenecientes al departamento de Cundinamarca, 6 al de Boyacá y la zona rural de Bogotá D.C. y le corresponde ejecutar las políticas establecidas por el Gobierno Nacional en materia ambiental; planificar y ejecutar proyectos de preservación, descontaminación o recuperación de los recursos naturales renovables afectados; y velar por el uso y aprovechamiento adecuado de los recursos naturales y el medio ambiente dentro del territorio de su jurisdicción, con el fin de mejorar la calidad de vida de sus habitantes y contribuir al desarrollo sostenible.</w:t>
      </w:r>
    </w:p>
    <w:p w14:paraId="235C0A5A"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Así mismo, de conformidad con lo establecido en las Leyes 3 de 1961 y 99 de 1993 mediante las cuales se crea y reglamenta la Corporación Autónoma Regional de Cundinamarca – CAR, se establece que entre sus funciones legales se encuentran las de:</w:t>
      </w:r>
    </w:p>
    <w:p w14:paraId="0511A001"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w:t>
      </w:r>
      <w:r w:rsidRPr="00A978D0">
        <w:rPr>
          <w:rFonts w:ascii="Arial" w:hAnsi="Arial" w:cs="Arial"/>
          <w:color w:val="000000" w:themeColor="text1"/>
        </w:rPr>
        <w:tab/>
        <w:t>“La rehabilitación y conservación de los ecosistemas”</w:t>
      </w:r>
    </w:p>
    <w:p w14:paraId="1033ECCE"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w:t>
      </w:r>
      <w:r w:rsidRPr="00A978D0">
        <w:rPr>
          <w:rFonts w:ascii="Arial" w:hAnsi="Arial" w:cs="Arial"/>
          <w:color w:val="000000" w:themeColor="text1"/>
        </w:rPr>
        <w:tab/>
        <w:t>Ejecutar las políticas, planes y programas nacionales en materia ambiental definidos por la ley aprobatoria del Plan Nacional de Desarrollo y del Plan Nacional de Inversiones o por el Ministerio del Medio Ambiente, así como los del orden regional que le hayan sido confiados conforme a la ley, dentro del ámbito de su jurisdicción.</w:t>
      </w:r>
    </w:p>
    <w:p w14:paraId="33105548"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w:t>
      </w:r>
      <w:r w:rsidRPr="00A978D0">
        <w:rPr>
          <w:rFonts w:ascii="Arial" w:hAnsi="Arial" w:cs="Arial"/>
          <w:color w:val="000000" w:themeColor="text1"/>
        </w:rPr>
        <w:tab/>
        <w:t>Coordinar el proceso de preparación de los planes, programas y proyectos de desarrollo medioambiental que deban formular los diferentes organismos y entidades integrantes del sistema nacional ambiental (SINA) en el área de su jurisdicción y en especial, asesorar a los Departamentos, Distritos y Municipios de su comprensión territorial en la definición de los planes de desarrollo ambiental y en sus programas y proyectos en materia de protección del medio ambiente y los recursos naturales renovables, de manera que se asegure la armonía y coherencia de las políticas y acciones adoptadas por las distintas entidades territoriales.</w:t>
      </w:r>
    </w:p>
    <w:p w14:paraId="14A478B6"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w:t>
      </w:r>
      <w:r w:rsidRPr="00A978D0">
        <w:rPr>
          <w:rFonts w:ascii="Arial" w:hAnsi="Arial" w:cs="Arial"/>
          <w:color w:val="000000" w:themeColor="text1"/>
        </w:rPr>
        <w:tab/>
        <w:t>Implantar y operar el sistema de información ambiental en el área de su jurisdicción, de acuerdo con las directrices trazadas por el Ministerio del Medio Ambiente.</w:t>
      </w:r>
    </w:p>
    <w:p w14:paraId="04B79186"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lastRenderedPageBreak/>
        <w:t>•</w:t>
      </w:r>
      <w:r w:rsidRPr="00A978D0">
        <w:rPr>
          <w:rFonts w:ascii="Arial" w:hAnsi="Arial" w:cs="Arial"/>
          <w:color w:val="000000" w:themeColor="text1"/>
        </w:rPr>
        <w:tab/>
        <w:t>Promover y ejecutar obras de irrigación, avenamiento, defensa contra las inundaciones, regulación de cauces y corrientes de agua, y de recuperación de tierras que sean necesarias para la defensa, protección y adecuado manejo de las cuencas hidrográficas del territorio de su jurisdicción, en coordinación con los organismos directores y ejecutores del Sistema Nacional de Adecuación de Tierras, conforme a las disposiciones legales y a las previsiones técnicas correspondientes.</w:t>
      </w:r>
    </w:p>
    <w:p w14:paraId="11566606"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w:t>
      </w:r>
      <w:r w:rsidRPr="00A978D0">
        <w:rPr>
          <w:rFonts w:ascii="Arial" w:hAnsi="Arial" w:cs="Arial"/>
          <w:color w:val="000000" w:themeColor="text1"/>
        </w:rPr>
        <w:tab/>
        <w:t>Ejecutar, administrar, operar y mantener en coordinación con las entidades territoriales, proyectos, programas de desarrollo sostenible y obras de infraestructura cuya realización sea necesaria para la defensa y protección o para la descontaminación o recuperación del medio ambiente y los recursos naturales renovables.</w:t>
      </w:r>
    </w:p>
    <w:p w14:paraId="3A94AB54"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w:t>
      </w:r>
      <w:r w:rsidRPr="00A978D0">
        <w:rPr>
          <w:rFonts w:ascii="Arial" w:hAnsi="Arial" w:cs="Arial"/>
          <w:color w:val="000000" w:themeColor="text1"/>
        </w:rPr>
        <w:tab/>
        <w:t>Realizar actividades de análisis, seguimiento, prevención y control de desastres en coordinación con las demás autoridades competentes, y asistirlas en los aspectos medioambientales en la prevención y atención de emergencias y desastres; adelantar con las administraciones municipales o distritales programas de adecuación de áreas urbanas en zonas de alto riesgo, tales como control de erosión, manejo de cauces y reforestación…”</w:t>
      </w:r>
    </w:p>
    <w:p w14:paraId="186A2DBC" w14:textId="7F45A325"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De acuerdo con el Plan de Gestión Ambiental Regional – PGAR 2024-2035; La protección de los recursos naturales renovables, la conservación de la biodiversidad y la gestión ambiental que asegure la prestación de servicios ecosistémicos, son factores esenciales para garantizar condiciones adecuadas de vida para los seres humanos y constituyen la misión de la Corporación Autónoma Regional de Cundinamarca (CAR). En este marco, el Plan de Gestión Ambiental Regional (PGAR) de la Corporación se erige en la carta de navegación y el documento de planeación</w:t>
      </w:r>
      <w:r w:rsidR="00EF0DDA">
        <w:rPr>
          <w:rFonts w:ascii="Arial" w:hAnsi="Arial" w:cs="Arial"/>
          <w:color w:val="000000" w:themeColor="text1"/>
        </w:rPr>
        <w:t xml:space="preserve"> </w:t>
      </w:r>
      <w:r w:rsidRPr="00A978D0">
        <w:rPr>
          <w:rFonts w:ascii="Arial" w:hAnsi="Arial" w:cs="Arial"/>
          <w:color w:val="000000" w:themeColor="text1"/>
        </w:rPr>
        <w:t>estratégica de largo plazo que define los retos que deben ser abordados de manera integral, colaborativa y responsable entre los diferentes actores del territorio CAR, para avanzar en la consolidación de estrategias de desarrollo sostenible dentro de la jurisdicción.</w:t>
      </w:r>
    </w:p>
    <w:p w14:paraId="2F208E29"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El presente proyecto se encuentra articulado con el programa 2 “Conservación de la biodiversidad, restauración ecológica y servicios ecosistémicos”, de la Línea Estratégica: Gestión del recurso hídrico, la biodiversidad y servicios ecosistémicos. El cual determina qué: La conservación y restauración ecológica de los ecosistemas busca incorporar mecanismos orientados a la gestión de la biodiversidad, el suelo y los ecosistemas, a incrementar la integridad, conectividad y resiliencia de éstos para hacer un uso sostenible de las especies y los servicios ecosistémicos. Por tanto, estas iniciativas se convierten en pilares fundamentales para la búsqueda de un equilibrio crucial entre el desarrollo humano y la preservación de la riqueza natural del planeta.</w:t>
      </w:r>
    </w:p>
    <w:p w14:paraId="39B39550"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Dentro del programa se encuentran las siguientes líneas de acción que inciden directamente con el proyecto:</w:t>
      </w:r>
    </w:p>
    <w:p w14:paraId="3973E9E4" w14:textId="77777777" w:rsidR="00A978D0" w:rsidRPr="00A978D0" w:rsidRDefault="00A978D0" w:rsidP="00A978D0">
      <w:pPr>
        <w:spacing w:before="240"/>
        <w:jc w:val="both"/>
        <w:rPr>
          <w:rFonts w:ascii="Arial" w:hAnsi="Arial" w:cs="Arial"/>
          <w:color w:val="000000" w:themeColor="text1"/>
        </w:rPr>
      </w:pPr>
    </w:p>
    <w:p w14:paraId="2EE0A2C6"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w:t>
      </w:r>
      <w:r w:rsidRPr="00A978D0">
        <w:rPr>
          <w:rFonts w:ascii="Arial" w:hAnsi="Arial" w:cs="Arial"/>
          <w:color w:val="000000" w:themeColor="text1"/>
        </w:rPr>
        <w:tab/>
        <w:t>Implementar acciones de restauración ecológica en el marco del Plan Nacional de Restauración.</w:t>
      </w:r>
    </w:p>
    <w:p w14:paraId="7AD162B0"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w:t>
      </w:r>
      <w:r w:rsidRPr="00A978D0">
        <w:rPr>
          <w:rFonts w:ascii="Arial" w:hAnsi="Arial" w:cs="Arial"/>
          <w:color w:val="000000" w:themeColor="text1"/>
        </w:rPr>
        <w:tab/>
        <w:t>Conservar, restaurar y rehabilitar los ecosistemas estratégicos (bosques, páramos y humedales) y conservar las especies de fauna y flora.</w:t>
      </w:r>
    </w:p>
    <w:p w14:paraId="4DC3F532"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w:t>
      </w:r>
      <w:r w:rsidRPr="00A978D0">
        <w:rPr>
          <w:rFonts w:ascii="Arial" w:hAnsi="Arial" w:cs="Arial"/>
          <w:color w:val="000000" w:themeColor="text1"/>
        </w:rPr>
        <w:tab/>
        <w:t>Formular e implementar planes y acciones de prevención, control y manejo de especies invasoras de fauna y flora en la jurisdicción CAR.</w:t>
      </w:r>
    </w:p>
    <w:p w14:paraId="71A2515C"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w:t>
      </w:r>
      <w:r w:rsidRPr="00A978D0">
        <w:rPr>
          <w:rFonts w:ascii="Arial" w:hAnsi="Arial" w:cs="Arial"/>
          <w:color w:val="000000" w:themeColor="text1"/>
        </w:rPr>
        <w:tab/>
        <w:t>Conservar y administrar los parques ecoturísticos.</w:t>
      </w:r>
    </w:p>
    <w:p w14:paraId="66B2FACF"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Para lo anterior, se establece qué: la resiliencia de los ecosistemas parte también de su capacidad para regular y controlar la extinción de especies y asegurar la diversidad genética, permitiendo el potencial adaptativo de las mismas, a través de estrategias de manejo y preservación. Asimismo, se desarrollarán e implementarán planes de conservación y manejo de especies de fauna y flora amenazadas y se establecerán medidas de prevención, control y manejo de especies invasoras de fauna y flora con la finalidad de avanzar en la preservación de la biodiversidad de la jurisdicción.</w:t>
      </w:r>
    </w:p>
    <w:p w14:paraId="4C3B6FBF"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Así mismo, los ecosistemas estratégicos como los páramos y humedales, la CAR, enfrenta grandes retos en lo que respecta a la conservación debido a la cantidad de área de cobertura intervenida que se encuentra en aumento, lo que se ve reflejado en un 24,47% de coberturas intervenidas en zonas de páramo y el 74,5% de coberturas intervenidas en humedales, para lo anterior desde los entornos sostenibles se propenderá por la generación de iniciativas comunitarias que establezcan líneas de acción en los ecosistemas estratégicos de la jurisdicción CAR.</w:t>
      </w:r>
    </w:p>
    <w:p w14:paraId="1ACA5891" w14:textId="7428EBD8"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Adicionalmente, el impulso a la conservación y la administración de los servicios ecoturísticos de los parques regionales naturales se traduce en una estrategia clave de gestión y conservación que permite fortalecer el valor que la sociedad le otorga a las áreas protegidas, contribuye al manejo</w:t>
      </w:r>
      <w:r w:rsidR="00EF0DDA">
        <w:rPr>
          <w:rFonts w:ascii="Arial" w:hAnsi="Arial" w:cs="Arial"/>
          <w:color w:val="000000" w:themeColor="text1"/>
        </w:rPr>
        <w:t xml:space="preserve"> </w:t>
      </w:r>
      <w:r w:rsidRPr="00A978D0">
        <w:rPr>
          <w:rFonts w:ascii="Arial" w:hAnsi="Arial" w:cs="Arial"/>
          <w:color w:val="000000" w:themeColor="text1"/>
        </w:rPr>
        <w:t>efectivo del SIRAP, a la sostenibilidad financiera de la CAR y a la generación de beneficios sociales para los actores y comunidades locales y regionales del territorio CAR, a partir de la implementación de actividades alternativas rentables y sostenibles.</w:t>
      </w:r>
    </w:p>
    <w:p w14:paraId="29ED333E"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 xml:space="preserve">Desde la Dirección de Infraestructura Ambiental – DIA, se viene ejecutando la intervención a los diferentes ecosistemas de la jurisdicción CAR, a través de la recuperación y ampliación de la capacidad hidráulica de estos; con labores de limpieza y mantenimiento hidráulico, a través de actividades de remoción de sedimentos y/o material vegetal, como medida encaminada a mitigar </w:t>
      </w:r>
      <w:r w:rsidRPr="00A978D0">
        <w:rPr>
          <w:rFonts w:ascii="Arial" w:hAnsi="Arial" w:cs="Arial"/>
          <w:color w:val="000000" w:themeColor="text1"/>
        </w:rPr>
        <w:lastRenderedPageBreak/>
        <w:t>los efectos ambientales como aumento de erosión, sedimentación, contaminación, entre otros y mejorando la conservación de los parques de la jurisdicción.</w:t>
      </w:r>
    </w:p>
    <w:p w14:paraId="50035BBE"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El programa 1. Gestión integral del recurso hídrico del Plan de Acción 2024-2027 determina qué; La planificación integral de la oferta y la gestión eficiente de la demanda hídrica, tanto en fuentes superficiales como subterráneas, son componentes esenciales en la administración responsable de los recursos hídricos. En un escenario donde la oferta hídrica total superficial de las cuencas es inferior al promedio nacional 11 pero superior al promedio mundial, y donde la demanda es significativa correspondiente al 15% de la oferta total, proveniente de actividades pecuarias (46%), agrícolas (44%), y domésticas (7,7%), es fundamental adoptar estrategias que garanticen un acceso sostenible y equitativo a este recurso vital. En este contexto, se abordarán estrategias y enfoques que promuevan una gestión hídrica eficiente y sostenible.</w:t>
      </w:r>
    </w:p>
    <w:p w14:paraId="50F121A2"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Para propender por la gobernanza y ordenamiento alrededor del recurso hídrico, se contempla la implementación de las políticas públicas de gestión del agua, fortalecimiento de las fuentes abastecedoras de los guardabosques y acueductos rurales y urbanos, que involucran mecanismos democráticos e instituciones, priorizando la articulación de los actores sociales, comunitarios e institucionales, en respuesta a las necesidades del territorio por el desabastecimiento hídrico, falta de apropiación de las microcuencas. Teniendo en cuenta la necesidad primaria en torno a la participación comunitaria en los procesos de conservación y la seguridad hídrica, se contempla la necesidad de establecer mecanismos que aporten a acuerdos de conservación colectivos apropiando las comunidades en torno al cuidado del recurso.</w:t>
      </w:r>
    </w:p>
    <w:p w14:paraId="2C16C0D8"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El proyecto 03 “infraestructura ambiental para el recurso hídrico” del Plan de Acción establece que; La Corporación ha venido desarrollando acciones relacionadas con la recuperación y descontaminación de las cuencas hidrográficas de su jurisdicción, llevando a cabo proyectos enfocados a la implementación de infraestructura para la gestión ambiental en el manejo de aguas residuales, como acciones de protección y defensa de los recursos naturales, así como, la administración de los recursos hídricos, en su jurisdicción e incluye la regulación y supervisión de embalses y los cuerpos de agua que los conforman, para alcanzar las condiciones requeridas para sostenimiento de los ecosistemas acuáticos.</w:t>
      </w:r>
    </w:p>
    <w:p w14:paraId="38839AA5"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De igual forma, se requiere adelantar actividades para la recuperación y ampliación de la capacidad hidráulica de los cuerpos hídricos enfocadas a la remoción y disposición de sedimentos, residuos sólidos y vegetación acuática invasora. Así mismo, se adelantarán actividades de restauración ecológica, que incluye acciones de recuperación de suelos y rehabilitación con la finalidad de restablecer algunas funciones y servicios ecosistémicos relacionados con la regulación hídrica, control de inundaciones y hábitat de fauna nativa.</w:t>
      </w:r>
    </w:p>
    <w:p w14:paraId="7B49E893"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lastRenderedPageBreak/>
        <w:t>Finalmente, se requiere dar continuidad a las actividades tendientes al cumplimiento de la Sentencia del Río Bogotá, dentro de las cuales se encuentra la Planta de Tratamiento de Aguas Residuales - PTAR Salitre, la Planta de Tratamiento de Aguas Residuales - PTAR Canoas, así como también la implementación de sistemas alternativos para el mejoramiento de la calidad del recurso hídrico, que contribuyen a la gestión integral y recuperación ambiental en el territorio CAR.</w:t>
      </w:r>
    </w:p>
    <w:p w14:paraId="1BD5860F"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Por otra parte, el programa 2. Conservación de la biodiversidad, restauración ecológica y los servicios ecosistémicos del Plan de Acción 2024-2027 determina qué; En este componente se estudia y evalúa el estado actual, y los avances en la gestión relacionada con los recursos flora, fauna, suelo y aire, así como de los ecosistemas estratégicos presentes en el Territorio CAR. Así mismo, se proponen acciones que permitan avanzar y contribuir en la conservación, protección, recuperación y manejo de la biodiversidad, formulando e implementando acciones para la conservación, protección y manejo de las diferentes especies amenazadas, medidas para el control y manejo de las especies invasoras, y de igual manera desarrollar estudios para la caracterización y conocimiento del estado de los demás recursos, implementando medidas para su recuperación, conservación y manejo, incluyendo la restauración participativa para los ecosistemas de humedal, bosques y áreas de importancia ambiental.</w:t>
      </w:r>
    </w:p>
    <w:p w14:paraId="240F6861"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Este programa también plantea hacer un uso sostenible de las especies y los servicios ecosistémicos. Los servicios ambientales del Territorio CAR son importantes para la economía local de sus habitantes. Por lo tanto, desde la CAR se hace necesario priorizar la Valoración Integral y Económica de los ecosistemas para su reconocimiento y tasación en la cadena de valor de los sectores productivos, incentivando su conservación y uso sostenible.</w:t>
      </w:r>
    </w:p>
    <w:p w14:paraId="48767F66"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El proyecto 06 “Ecosistemas de importancia ambiental e instrumentos de gestión para la conservación ambiental” del Plan de Acción establece qué; Es pertinente desarrollar acciones para la adquisición de áreas de importancia ambiental y la conformación de áreas multifuncionales con participación comunitaria, para contribuir con la restauración de ecosistemas y el mejoramiento de la calidad del recurso hídrico, generando un corredor ecológico donde predominen especies nativas que brinden servicios ecosistémicos para la flora y fauna, así como también, para los habitantes de las zonas aledañas.</w:t>
      </w:r>
    </w:p>
    <w:p w14:paraId="45A0DBE2" w14:textId="755A3CC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Otro aspecto por destacar tiene que ver con la gestión de áreas protegidas y estrategias de conservación in situ por parte de la CAR, abarcando aproximadamente el 16.24% en el Territorio</w:t>
      </w:r>
      <w:r w:rsidR="00EF0DDA">
        <w:rPr>
          <w:rFonts w:ascii="Arial" w:hAnsi="Arial" w:cs="Arial"/>
          <w:color w:val="000000" w:themeColor="text1"/>
        </w:rPr>
        <w:t xml:space="preserve"> </w:t>
      </w:r>
      <w:r w:rsidRPr="00A978D0">
        <w:rPr>
          <w:rFonts w:ascii="Arial" w:hAnsi="Arial" w:cs="Arial"/>
          <w:color w:val="000000" w:themeColor="text1"/>
        </w:rPr>
        <w:t>CAR. Estas áreas protegidas comprenden diversos ecosistemas, como parques naturales regionales, reservas forestales protectoras, distritos de manejo integrado y distritos de conservación de suelos. Sin embargo, se identifica la necesidad de actualizar y detallar en escala la Estructura Ecológica Principal y abordar la transformación de los ecosistemas en el Territorio CAR, que ha experimentado un alto grado de alteración.</w:t>
      </w:r>
    </w:p>
    <w:p w14:paraId="3AFE0C5B"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lastRenderedPageBreak/>
        <w:t>La justificación técnica de la iniciativa se fundamenta en la necesidad de implementar acciones de restauración ecológica participativa con lineamientos claros y enfoque ecosistémico, abordando la selección de especies, diseños adecuados y tratamientos que minimicen el impacto en la fauna nativa. Además, se destaca la importancia de inventariar y caracterizar los humedales para establecer su estado de conservación y priorizar intervenciones que promuevan su recuperación y manejo adecuado.</w:t>
      </w:r>
    </w:p>
    <w:p w14:paraId="33FD3E96"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Por otra parte, el programa 8. Cultura ambiental y fortalecimiento de la gestión institucional para el desarrollo sostenible del Plan de Acción 2024-2027 determina qué; desde el ámbito ambiental, es importante prevenir el daño ambiental, mejorar las condiciones de uso, aprovechamiento y consumo responsable de los recursos naturales del territorio, así como preservar y conservar los ecosistemas. También es crucial prevenir y minimizar el riesgo en escenarios de vulnerabilidad frente al cambio climático, implementando una educación preventiva mediante la promoción y apropiación de estrategias para favorecer la protección ambiental con un enfoque de cuenca, utilizando herramientas creativas e innovadoras.</w:t>
      </w:r>
    </w:p>
    <w:p w14:paraId="3C680A11"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El proyecto 18 “Gestión institucional e interinstitucional” del Plan de Acción establece qué; en términos de ejecución de actividades relacionadas con gestión del riesgo, gestión del cambio climático y mantenimiento de los recursos hídricos, se debe tener en cuenta que la disponibilidad del banco de maquinaria juega un papel importante en la misionalidad de la corporación, ya que una mayor disponibilidad amplía los niveles de cobertura de esta.</w:t>
      </w:r>
    </w:p>
    <w:p w14:paraId="68D0562C" w14:textId="77777777" w:rsidR="00A978D0" w:rsidRPr="00A978D0" w:rsidRDefault="00A978D0" w:rsidP="00A978D0">
      <w:pPr>
        <w:spacing w:before="240"/>
        <w:jc w:val="both"/>
        <w:rPr>
          <w:rFonts w:ascii="Arial" w:hAnsi="Arial" w:cs="Arial"/>
          <w:color w:val="000000" w:themeColor="text1"/>
        </w:rPr>
      </w:pPr>
      <w:r w:rsidRPr="00A978D0">
        <w:rPr>
          <w:rFonts w:ascii="Arial" w:hAnsi="Arial" w:cs="Arial"/>
          <w:color w:val="000000" w:themeColor="text1"/>
        </w:rPr>
        <w:t>El Plan de Manejo y Ordenamiento de la Cuenca – POMCA del Río Bogotá establece qué; Garantizar la distribución de agua mediante la operación coordinada de las estructuras de control que regulan el sistema hídrico de la laguna de Fúquene, y proyectar obras que permitan almacenar agua a través de la intercepción de la escorrentía superficial, tendientes a mantener una óptima disponibilidad del agua, con el fin de satisfacer las necesidades de los habitantes asentados en la cuenca.</w:t>
      </w:r>
    </w:p>
    <w:p w14:paraId="604CBF33" w14:textId="29B7618B" w:rsidR="00CE3512" w:rsidRDefault="00A978D0" w:rsidP="00A978D0">
      <w:pPr>
        <w:spacing w:before="240"/>
        <w:jc w:val="both"/>
        <w:rPr>
          <w:rFonts w:ascii="Arial" w:hAnsi="Arial" w:cs="Arial"/>
          <w:color w:val="000000" w:themeColor="text1"/>
        </w:rPr>
      </w:pPr>
      <w:r w:rsidRPr="00A978D0">
        <w:rPr>
          <w:rFonts w:ascii="Arial" w:hAnsi="Arial" w:cs="Arial"/>
          <w:color w:val="000000" w:themeColor="text1"/>
        </w:rPr>
        <w:t>El Plan de Manejo y Ordenamiento de la Cuenca – POMCA de la cuenca del río Alto Suarez establece qué; se debe optimizar la efectividad en el manejo y administración de los recursos naturales renovables de la Cuenca del Río Alto Suárez y generar información eficaz y eficiente del sistema para la toma de decisiones que permita avanzar en la consolidación del Sistema Nacional de Áreas Protegidas como un sistema completo, ecológicamente representativo y eficazmente gestionado; de forma que contribuya a mantener o restablecer un adecuado equilibrio entre el aprovechamiento económico de los recursos naturales y la conservación de los ecosistemas de la cuenca, aportando</w:t>
      </w:r>
      <w:r w:rsidR="00EF0DDA">
        <w:rPr>
          <w:rFonts w:ascii="Arial" w:hAnsi="Arial" w:cs="Arial"/>
          <w:color w:val="000000" w:themeColor="text1"/>
        </w:rPr>
        <w:t xml:space="preserve"> </w:t>
      </w:r>
      <w:r w:rsidRPr="00A978D0">
        <w:rPr>
          <w:rFonts w:ascii="Arial" w:hAnsi="Arial" w:cs="Arial"/>
          <w:color w:val="000000" w:themeColor="text1"/>
        </w:rPr>
        <w:t xml:space="preserve">al cumplimiento de los objetivos nacionales de conservación y al desarrollo sostenible del país. Para ello se han estructurado 3 proyectos, el primero denominado como “Avanzar hacia la implementación de estrategias de conservación del Alto Suárez”, el segundo como “Avanzar hacia un diagnóstico e implementación de estrategias </w:t>
      </w:r>
      <w:r w:rsidRPr="00A978D0">
        <w:rPr>
          <w:rFonts w:ascii="Arial" w:hAnsi="Arial" w:cs="Arial"/>
          <w:color w:val="000000" w:themeColor="text1"/>
        </w:rPr>
        <w:lastRenderedPageBreak/>
        <w:t>de conservación del Alto Suárez ecológica y socialmente representativas” y finalmente el tercero visto como “Avanzar hacia un diagnóstico e implementación de estrategias de conservación del Alto Suárez”.</w:t>
      </w:r>
    </w:p>
    <w:p w14:paraId="2FDBABA7" w14:textId="3C8220B8" w:rsidR="009D783E" w:rsidRPr="00132363" w:rsidRDefault="0023592E" w:rsidP="0023592E">
      <w:pPr>
        <w:pStyle w:val="Ttulo1"/>
        <w:numPr>
          <w:ilvl w:val="0"/>
          <w:numId w:val="32"/>
        </w:numPr>
        <w:ind w:left="284" w:hanging="284"/>
        <w:rPr>
          <w:rFonts w:ascii="Arial" w:hAnsi="Arial" w:cs="Arial"/>
          <w:b/>
          <w:bCs/>
          <w:color w:val="000000" w:themeColor="text1"/>
          <w:sz w:val="22"/>
          <w:szCs w:val="22"/>
        </w:rPr>
      </w:pPr>
      <w:bookmarkStart w:id="23" w:name="_Toc60086939"/>
      <w:bookmarkStart w:id="24" w:name="_Toc60087041"/>
      <w:bookmarkStart w:id="25" w:name="_Toc60087216"/>
      <w:r w:rsidRPr="00132363">
        <w:rPr>
          <w:rFonts w:ascii="Arial" w:hAnsi="Arial" w:cs="Arial"/>
          <w:b/>
          <w:bCs/>
          <w:color w:val="000000" w:themeColor="text1"/>
          <w:sz w:val="22"/>
          <w:szCs w:val="22"/>
        </w:rPr>
        <w:t>IDENTIFICACIÓN DE</w:t>
      </w:r>
      <w:r w:rsidR="00323356" w:rsidRPr="00132363">
        <w:rPr>
          <w:rFonts w:ascii="Arial" w:hAnsi="Arial" w:cs="Arial"/>
          <w:b/>
          <w:bCs/>
          <w:color w:val="000000" w:themeColor="text1"/>
          <w:sz w:val="22"/>
          <w:szCs w:val="22"/>
        </w:rPr>
        <w:t xml:space="preserve"> LOS</w:t>
      </w:r>
      <w:r w:rsidRPr="00132363">
        <w:rPr>
          <w:rFonts w:ascii="Arial" w:hAnsi="Arial" w:cs="Arial"/>
          <w:b/>
          <w:bCs/>
          <w:color w:val="000000" w:themeColor="text1"/>
          <w:sz w:val="22"/>
          <w:szCs w:val="22"/>
        </w:rPr>
        <w:t xml:space="preserve"> PARTICIPANTES</w:t>
      </w:r>
      <w:bookmarkEnd w:id="23"/>
      <w:bookmarkEnd w:id="24"/>
      <w:bookmarkEnd w:id="25"/>
    </w:p>
    <w:p w14:paraId="5C7450A2" w14:textId="77777777" w:rsidR="0023592E" w:rsidRPr="00132363" w:rsidRDefault="0023592E" w:rsidP="0023592E">
      <w:pPr>
        <w:autoSpaceDE w:val="0"/>
        <w:autoSpaceDN w:val="0"/>
        <w:adjustRightInd w:val="0"/>
        <w:spacing w:after="0" w:line="276" w:lineRule="auto"/>
        <w:jc w:val="both"/>
        <w:rPr>
          <w:rFonts w:ascii="Arial" w:hAnsi="Arial" w:cs="Arial"/>
          <w:color w:val="000000" w:themeColor="text1"/>
        </w:rPr>
      </w:pPr>
    </w:p>
    <w:p w14:paraId="7B647E80" w14:textId="34CAA04C" w:rsidR="0023592E" w:rsidRPr="00132363" w:rsidRDefault="0023592E" w:rsidP="0023592E">
      <w:pPr>
        <w:autoSpaceDE w:val="0"/>
        <w:autoSpaceDN w:val="0"/>
        <w:adjustRightInd w:val="0"/>
        <w:spacing w:after="0" w:line="276" w:lineRule="auto"/>
        <w:jc w:val="both"/>
        <w:rPr>
          <w:rFonts w:ascii="Arial" w:hAnsi="Arial" w:cs="Arial"/>
          <w:color w:val="000000" w:themeColor="text1"/>
        </w:rPr>
      </w:pPr>
      <w:r w:rsidRPr="00132363">
        <w:rPr>
          <w:rFonts w:ascii="Arial" w:hAnsi="Arial" w:cs="Arial"/>
          <w:color w:val="000000" w:themeColor="text1"/>
        </w:rPr>
        <w:t>A continuación, se relaciona los actores participantes o interesados que pueden ejercer o recibir el impacto del resultado del proyecto:</w:t>
      </w:r>
    </w:p>
    <w:p w14:paraId="5955EF88" w14:textId="77777777" w:rsidR="0023592E" w:rsidRPr="00132363" w:rsidRDefault="0023592E" w:rsidP="0023592E">
      <w:pPr>
        <w:pStyle w:val="Prrafodelista"/>
        <w:tabs>
          <w:tab w:val="left" w:pos="567"/>
        </w:tabs>
        <w:spacing w:after="0" w:line="240" w:lineRule="auto"/>
        <w:jc w:val="both"/>
        <w:rPr>
          <w:rFonts w:ascii="Arial" w:hAnsi="Arial" w:cs="Arial"/>
          <w:color w:val="000000" w:themeColor="text1"/>
        </w:rPr>
      </w:pPr>
    </w:p>
    <w:tbl>
      <w:tblPr>
        <w:tblW w:w="9362" w:type="dxa"/>
        <w:tblInd w:w="-10" w:type="dxa"/>
        <w:tblCellMar>
          <w:left w:w="0" w:type="dxa"/>
          <w:right w:w="0" w:type="dxa"/>
        </w:tblCellMar>
        <w:tblLook w:val="04A0" w:firstRow="1" w:lastRow="0" w:firstColumn="1" w:lastColumn="0" w:noHBand="0" w:noVBand="1"/>
      </w:tblPr>
      <w:tblGrid>
        <w:gridCol w:w="1302"/>
        <w:gridCol w:w="1365"/>
        <w:gridCol w:w="1075"/>
        <w:gridCol w:w="2500"/>
        <w:gridCol w:w="1258"/>
        <w:gridCol w:w="18"/>
        <w:gridCol w:w="1844"/>
      </w:tblGrid>
      <w:tr w:rsidR="00132363" w:rsidRPr="00132363" w14:paraId="31C2E8FB" w14:textId="77777777" w:rsidTr="00C42A36">
        <w:trPr>
          <w:trHeight w:val="323"/>
          <w:tblHeader/>
        </w:trPr>
        <w:tc>
          <w:tcPr>
            <w:tcW w:w="127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50D31823" w14:textId="77777777" w:rsidR="0023592E" w:rsidRPr="003216A5" w:rsidRDefault="0023592E" w:rsidP="00626E8C">
            <w:pPr>
              <w:autoSpaceDE w:val="0"/>
              <w:autoSpaceDN w:val="0"/>
              <w:adjustRightInd w:val="0"/>
              <w:spacing w:after="0" w:line="240" w:lineRule="auto"/>
              <w:jc w:val="center"/>
              <w:rPr>
                <w:rFonts w:ascii="Arial" w:hAnsi="Arial" w:cs="Arial"/>
                <w:color w:val="000000" w:themeColor="text1"/>
                <w:sz w:val="20"/>
                <w:szCs w:val="20"/>
              </w:rPr>
            </w:pPr>
            <w:r w:rsidRPr="003216A5">
              <w:rPr>
                <w:rFonts w:ascii="Arial" w:hAnsi="Arial" w:cs="Arial"/>
                <w:b/>
                <w:bCs/>
                <w:color w:val="000000" w:themeColor="text1"/>
                <w:sz w:val="20"/>
                <w:szCs w:val="20"/>
              </w:rPr>
              <w:t>ACTORES</w:t>
            </w:r>
          </w:p>
        </w:tc>
        <w:tc>
          <w:tcPr>
            <w:tcW w:w="2454"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4D51C77D" w14:textId="77777777" w:rsidR="0023592E" w:rsidRPr="003216A5" w:rsidRDefault="0023592E" w:rsidP="00626E8C">
            <w:pPr>
              <w:autoSpaceDE w:val="0"/>
              <w:autoSpaceDN w:val="0"/>
              <w:adjustRightInd w:val="0"/>
              <w:spacing w:after="0" w:line="240" w:lineRule="auto"/>
              <w:jc w:val="center"/>
              <w:rPr>
                <w:rFonts w:ascii="Arial" w:hAnsi="Arial" w:cs="Arial"/>
                <w:color w:val="000000" w:themeColor="text1"/>
                <w:sz w:val="20"/>
                <w:szCs w:val="20"/>
              </w:rPr>
            </w:pPr>
            <w:r w:rsidRPr="003216A5">
              <w:rPr>
                <w:rFonts w:ascii="Arial" w:hAnsi="Arial" w:cs="Arial"/>
                <w:b/>
                <w:bCs/>
                <w:color w:val="000000" w:themeColor="text1"/>
                <w:sz w:val="20"/>
                <w:szCs w:val="20"/>
              </w:rPr>
              <w:t>CLASIFICACIÓN DE LOS INTERESADOS</w:t>
            </w:r>
          </w:p>
        </w:tc>
        <w:tc>
          <w:tcPr>
            <w:tcW w:w="251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555ED8E8" w14:textId="77777777" w:rsidR="0023592E" w:rsidRPr="003216A5" w:rsidRDefault="0023592E" w:rsidP="00626E8C">
            <w:pPr>
              <w:autoSpaceDE w:val="0"/>
              <w:autoSpaceDN w:val="0"/>
              <w:adjustRightInd w:val="0"/>
              <w:spacing w:after="0" w:line="240" w:lineRule="auto"/>
              <w:jc w:val="center"/>
              <w:rPr>
                <w:rFonts w:ascii="Arial" w:hAnsi="Arial" w:cs="Arial"/>
                <w:color w:val="000000" w:themeColor="text1"/>
                <w:sz w:val="20"/>
                <w:szCs w:val="20"/>
              </w:rPr>
            </w:pPr>
            <w:r w:rsidRPr="003216A5">
              <w:rPr>
                <w:rFonts w:ascii="Arial" w:hAnsi="Arial" w:cs="Arial"/>
                <w:b/>
                <w:bCs/>
                <w:color w:val="000000" w:themeColor="text1"/>
                <w:sz w:val="20"/>
                <w:szCs w:val="20"/>
              </w:rPr>
              <w:t>INTERÉS / EXPECTATIVA</w:t>
            </w:r>
          </w:p>
        </w:tc>
        <w:tc>
          <w:tcPr>
            <w:tcW w:w="1276"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32B41599" w14:textId="77777777" w:rsidR="0023592E" w:rsidRPr="003216A5" w:rsidRDefault="0023592E" w:rsidP="00626E8C">
            <w:pPr>
              <w:autoSpaceDE w:val="0"/>
              <w:autoSpaceDN w:val="0"/>
              <w:adjustRightInd w:val="0"/>
              <w:spacing w:after="0" w:line="240" w:lineRule="auto"/>
              <w:jc w:val="center"/>
              <w:rPr>
                <w:rFonts w:ascii="Arial" w:hAnsi="Arial" w:cs="Arial"/>
                <w:color w:val="000000" w:themeColor="text1"/>
                <w:sz w:val="20"/>
                <w:szCs w:val="20"/>
              </w:rPr>
            </w:pPr>
            <w:r w:rsidRPr="003216A5">
              <w:rPr>
                <w:rFonts w:ascii="Arial" w:hAnsi="Arial" w:cs="Arial"/>
                <w:b/>
                <w:bCs/>
                <w:color w:val="000000" w:themeColor="text1"/>
                <w:sz w:val="20"/>
                <w:szCs w:val="20"/>
              </w:rPr>
              <w:t>POSICIÓN</w:t>
            </w:r>
          </w:p>
        </w:tc>
        <w:tc>
          <w:tcPr>
            <w:tcW w:w="1845"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41AD55D7" w14:textId="77777777" w:rsidR="0023592E" w:rsidRPr="003216A5" w:rsidRDefault="0023592E" w:rsidP="00626E8C">
            <w:pPr>
              <w:autoSpaceDE w:val="0"/>
              <w:autoSpaceDN w:val="0"/>
              <w:adjustRightInd w:val="0"/>
              <w:spacing w:after="0" w:line="240" w:lineRule="auto"/>
              <w:jc w:val="center"/>
              <w:rPr>
                <w:rFonts w:ascii="Arial" w:hAnsi="Arial" w:cs="Arial"/>
                <w:color w:val="000000" w:themeColor="text1"/>
                <w:sz w:val="20"/>
                <w:szCs w:val="20"/>
              </w:rPr>
            </w:pPr>
            <w:r w:rsidRPr="003216A5">
              <w:rPr>
                <w:rFonts w:ascii="Arial" w:hAnsi="Arial" w:cs="Arial"/>
                <w:b/>
                <w:bCs/>
                <w:color w:val="000000" w:themeColor="text1"/>
                <w:sz w:val="20"/>
                <w:szCs w:val="20"/>
              </w:rPr>
              <w:t>CONTRIBUCIÓN O GESTIÓN</w:t>
            </w:r>
          </w:p>
        </w:tc>
      </w:tr>
      <w:tr w:rsidR="0024376E" w:rsidRPr="00132363" w14:paraId="5918FBEA" w14:textId="77777777" w:rsidTr="00C42A36">
        <w:trPr>
          <w:trHeight w:val="754"/>
        </w:trPr>
        <w:tc>
          <w:tcPr>
            <w:tcW w:w="127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hideMark/>
          </w:tcPr>
          <w:p w14:paraId="48D4007C" w14:textId="77777777" w:rsidR="0024376E" w:rsidRPr="00CE4269" w:rsidRDefault="0024376E" w:rsidP="0024376E">
            <w:pPr>
              <w:pStyle w:val="TableParagraph"/>
              <w:spacing w:before="11"/>
              <w:rPr>
                <w:sz w:val="20"/>
                <w:szCs w:val="20"/>
              </w:rPr>
            </w:pPr>
          </w:p>
          <w:p w14:paraId="1D70B0CA" w14:textId="08237CC0" w:rsidR="0024376E" w:rsidRPr="00CE4269" w:rsidRDefault="0024376E" w:rsidP="0024376E">
            <w:pPr>
              <w:autoSpaceDE w:val="0"/>
              <w:autoSpaceDN w:val="0"/>
              <w:adjustRightInd w:val="0"/>
              <w:spacing w:after="0" w:line="240" w:lineRule="auto"/>
              <w:jc w:val="both"/>
              <w:rPr>
                <w:rFonts w:ascii="Arial" w:hAnsi="Arial" w:cs="Arial"/>
                <w:b/>
                <w:bCs/>
                <w:color w:val="000000" w:themeColor="text1"/>
                <w:sz w:val="20"/>
                <w:szCs w:val="20"/>
              </w:rPr>
            </w:pPr>
            <w:r w:rsidRPr="00CE4269">
              <w:rPr>
                <w:rFonts w:ascii="Arial" w:hAnsi="Arial" w:cs="Arial"/>
                <w:sz w:val="20"/>
                <w:szCs w:val="20"/>
              </w:rPr>
              <w:t>Corporación</w:t>
            </w:r>
            <w:r w:rsidRPr="00CE4269">
              <w:rPr>
                <w:rFonts w:ascii="Arial" w:hAnsi="Arial" w:cs="Arial"/>
                <w:spacing w:val="1"/>
                <w:sz w:val="20"/>
                <w:szCs w:val="20"/>
              </w:rPr>
              <w:t xml:space="preserve"> </w:t>
            </w:r>
            <w:r w:rsidRPr="00CE4269">
              <w:rPr>
                <w:rFonts w:ascii="Arial" w:hAnsi="Arial" w:cs="Arial"/>
                <w:sz w:val="20"/>
                <w:szCs w:val="20"/>
              </w:rPr>
              <w:t>Autónoma</w:t>
            </w:r>
            <w:r w:rsidRPr="00CE4269">
              <w:rPr>
                <w:rFonts w:ascii="Arial" w:hAnsi="Arial" w:cs="Arial"/>
                <w:spacing w:val="1"/>
                <w:sz w:val="20"/>
                <w:szCs w:val="20"/>
              </w:rPr>
              <w:t xml:space="preserve"> </w:t>
            </w:r>
            <w:r w:rsidRPr="00CE4269">
              <w:rPr>
                <w:rFonts w:ascii="Arial" w:hAnsi="Arial" w:cs="Arial"/>
                <w:sz w:val="20"/>
                <w:szCs w:val="20"/>
              </w:rPr>
              <w:t>Regional</w:t>
            </w:r>
            <w:r w:rsidRPr="00CE4269">
              <w:rPr>
                <w:rFonts w:ascii="Arial" w:hAnsi="Arial" w:cs="Arial"/>
                <w:spacing w:val="-9"/>
                <w:sz w:val="20"/>
                <w:szCs w:val="20"/>
              </w:rPr>
              <w:t xml:space="preserve"> </w:t>
            </w:r>
            <w:r w:rsidRPr="00CE4269">
              <w:rPr>
                <w:rFonts w:ascii="Arial" w:hAnsi="Arial" w:cs="Arial"/>
                <w:sz w:val="20"/>
                <w:szCs w:val="20"/>
              </w:rPr>
              <w:t>-</w:t>
            </w:r>
            <w:r w:rsidRPr="00CE4269">
              <w:rPr>
                <w:rFonts w:ascii="Arial" w:hAnsi="Arial" w:cs="Arial"/>
                <w:spacing w:val="-11"/>
                <w:sz w:val="20"/>
                <w:szCs w:val="20"/>
              </w:rPr>
              <w:t xml:space="preserve"> </w:t>
            </w:r>
            <w:r w:rsidRPr="00CE4269">
              <w:rPr>
                <w:rFonts w:ascii="Arial" w:hAnsi="Arial" w:cs="Arial"/>
                <w:sz w:val="20"/>
                <w:szCs w:val="20"/>
              </w:rPr>
              <w:t>CAR</w:t>
            </w:r>
          </w:p>
        </w:tc>
        <w:tc>
          <w:tcPr>
            <w:tcW w:w="1375"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hideMark/>
          </w:tcPr>
          <w:p w14:paraId="54759436" w14:textId="77777777" w:rsidR="0024376E" w:rsidRPr="00CE4269" w:rsidRDefault="0024376E" w:rsidP="0024376E">
            <w:pPr>
              <w:pStyle w:val="TableParagraph"/>
              <w:rPr>
                <w:sz w:val="20"/>
                <w:szCs w:val="20"/>
              </w:rPr>
            </w:pPr>
          </w:p>
          <w:p w14:paraId="3DC3B9E1" w14:textId="77777777" w:rsidR="0024376E" w:rsidRPr="00CE4269" w:rsidRDefault="0024376E" w:rsidP="0024376E">
            <w:pPr>
              <w:pStyle w:val="TableParagraph"/>
              <w:rPr>
                <w:sz w:val="20"/>
                <w:szCs w:val="20"/>
              </w:rPr>
            </w:pPr>
          </w:p>
          <w:p w14:paraId="7B995F5B" w14:textId="18BEB38C" w:rsidR="0024376E" w:rsidRPr="00CE4269" w:rsidRDefault="0024376E" w:rsidP="0024376E">
            <w:pPr>
              <w:autoSpaceDE w:val="0"/>
              <w:autoSpaceDN w:val="0"/>
              <w:adjustRightInd w:val="0"/>
              <w:spacing w:after="0" w:line="240" w:lineRule="auto"/>
              <w:jc w:val="both"/>
              <w:rPr>
                <w:rFonts w:ascii="Arial" w:hAnsi="Arial" w:cs="Arial"/>
                <w:color w:val="000000" w:themeColor="text1"/>
                <w:sz w:val="20"/>
                <w:szCs w:val="20"/>
              </w:rPr>
            </w:pPr>
            <w:r w:rsidRPr="00CE4269">
              <w:rPr>
                <w:rFonts w:ascii="Arial" w:hAnsi="Arial" w:cs="Arial"/>
                <w:sz w:val="20"/>
                <w:szCs w:val="20"/>
              </w:rPr>
              <w:t>Interno</w:t>
            </w:r>
          </w:p>
        </w:tc>
        <w:tc>
          <w:tcPr>
            <w:tcW w:w="107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hideMark/>
          </w:tcPr>
          <w:p w14:paraId="66FACE49" w14:textId="77777777" w:rsidR="0024376E" w:rsidRPr="00CE4269" w:rsidRDefault="0024376E" w:rsidP="0024376E">
            <w:pPr>
              <w:pStyle w:val="TableParagraph"/>
              <w:rPr>
                <w:sz w:val="20"/>
                <w:szCs w:val="20"/>
              </w:rPr>
            </w:pPr>
          </w:p>
          <w:p w14:paraId="3EC8AAD9" w14:textId="77777777" w:rsidR="0024376E" w:rsidRPr="00CE4269" w:rsidRDefault="0024376E" w:rsidP="0024376E">
            <w:pPr>
              <w:pStyle w:val="TableParagraph"/>
              <w:rPr>
                <w:sz w:val="20"/>
                <w:szCs w:val="20"/>
              </w:rPr>
            </w:pPr>
          </w:p>
          <w:p w14:paraId="45EC2031" w14:textId="334F28FD" w:rsidR="0024376E" w:rsidRPr="00CE4269" w:rsidRDefault="0024376E" w:rsidP="0024376E">
            <w:pPr>
              <w:autoSpaceDE w:val="0"/>
              <w:autoSpaceDN w:val="0"/>
              <w:adjustRightInd w:val="0"/>
              <w:spacing w:after="0" w:line="240" w:lineRule="auto"/>
              <w:jc w:val="center"/>
              <w:rPr>
                <w:rFonts w:ascii="Arial" w:hAnsi="Arial" w:cs="Arial"/>
                <w:color w:val="000000" w:themeColor="text1"/>
                <w:sz w:val="20"/>
                <w:szCs w:val="20"/>
              </w:rPr>
            </w:pPr>
            <w:r w:rsidRPr="00CE4269">
              <w:rPr>
                <w:rFonts w:ascii="Arial" w:hAnsi="Arial" w:cs="Arial"/>
                <w:sz w:val="20"/>
                <w:szCs w:val="20"/>
              </w:rPr>
              <w:t>Público</w:t>
            </w:r>
          </w:p>
        </w:tc>
        <w:tc>
          <w:tcPr>
            <w:tcW w:w="251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hideMark/>
          </w:tcPr>
          <w:p w14:paraId="7EE449CC" w14:textId="77777777" w:rsidR="0024376E" w:rsidRPr="00CE4269" w:rsidRDefault="0024376E" w:rsidP="0024376E">
            <w:pPr>
              <w:pStyle w:val="TableParagraph"/>
              <w:spacing w:before="10"/>
              <w:rPr>
                <w:sz w:val="20"/>
                <w:szCs w:val="20"/>
              </w:rPr>
            </w:pPr>
          </w:p>
          <w:p w14:paraId="0E9BD4A4" w14:textId="16F019CA" w:rsidR="0024376E" w:rsidRPr="00CE4269" w:rsidRDefault="0024376E" w:rsidP="0024376E">
            <w:pPr>
              <w:autoSpaceDE w:val="0"/>
              <w:autoSpaceDN w:val="0"/>
              <w:adjustRightInd w:val="0"/>
              <w:spacing w:after="0" w:line="240" w:lineRule="auto"/>
              <w:jc w:val="both"/>
              <w:rPr>
                <w:rFonts w:ascii="Arial" w:hAnsi="Arial" w:cs="Arial"/>
                <w:color w:val="000000" w:themeColor="text1"/>
                <w:sz w:val="20"/>
                <w:szCs w:val="20"/>
              </w:rPr>
            </w:pPr>
            <w:r w:rsidRPr="00CE4269">
              <w:rPr>
                <w:rFonts w:ascii="Arial" w:hAnsi="Arial" w:cs="Arial"/>
                <w:sz w:val="20"/>
                <w:szCs w:val="20"/>
              </w:rPr>
              <w:t>Contar con la mejora efectiva</w:t>
            </w:r>
            <w:r w:rsidRPr="00CE4269">
              <w:rPr>
                <w:rFonts w:ascii="Arial" w:hAnsi="Arial" w:cs="Arial"/>
                <w:spacing w:val="-54"/>
                <w:sz w:val="20"/>
                <w:szCs w:val="20"/>
              </w:rPr>
              <w:t xml:space="preserve"> </w:t>
            </w:r>
            <w:r w:rsidRPr="00CE4269">
              <w:rPr>
                <w:rFonts w:ascii="Arial" w:hAnsi="Arial" w:cs="Arial"/>
                <w:sz w:val="20"/>
                <w:szCs w:val="20"/>
              </w:rPr>
              <w:t>de</w:t>
            </w:r>
            <w:r w:rsidRPr="00CE4269">
              <w:rPr>
                <w:rFonts w:ascii="Arial" w:hAnsi="Arial" w:cs="Arial"/>
                <w:spacing w:val="1"/>
                <w:sz w:val="20"/>
                <w:szCs w:val="20"/>
              </w:rPr>
              <w:t xml:space="preserve"> </w:t>
            </w:r>
            <w:r w:rsidRPr="00CE4269">
              <w:rPr>
                <w:rFonts w:ascii="Arial" w:hAnsi="Arial" w:cs="Arial"/>
                <w:sz w:val="20"/>
                <w:szCs w:val="20"/>
              </w:rPr>
              <w:t>los</w:t>
            </w:r>
            <w:r w:rsidRPr="00CE4269">
              <w:rPr>
                <w:rFonts w:ascii="Arial" w:hAnsi="Arial" w:cs="Arial"/>
                <w:spacing w:val="1"/>
                <w:sz w:val="20"/>
                <w:szCs w:val="20"/>
              </w:rPr>
              <w:t xml:space="preserve"> </w:t>
            </w:r>
            <w:r w:rsidRPr="00CE4269">
              <w:rPr>
                <w:rFonts w:ascii="Arial" w:hAnsi="Arial" w:cs="Arial"/>
                <w:sz w:val="20"/>
                <w:szCs w:val="20"/>
              </w:rPr>
              <w:t>ecosistemas</w:t>
            </w:r>
            <w:r w:rsidRPr="00CE4269">
              <w:rPr>
                <w:rFonts w:ascii="Arial" w:hAnsi="Arial" w:cs="Arial"/>
                <w:spacing w:val="1"/>
                <w:sz w:val="20"/>
                <w:szCs w:val="20"/>
              </w:rPr>
              <w:t xml:space="preserve"> </w:t>
            </w:r>
            <w:r w:rsidRPr="00CE4269">
              <w:rPr>
                <w:rFonts w:ascii="Arial" w:hAnsi="Arial" w:cs="Arial"/>
                <w:w w:val="95"/>
                <w:sz w:val="20"/>
                <w:szCs w:val="20"/>
              </w:rPr>
              <w:t>estratégicos</w:t>
            </w:r>
            <w:r w:rsidRPr="00CE4269">
              <w:rPr>
                <w:rFonts w:ascii="Arial" w:hAnsi="Arial" w:cs="Arial"/>
                <w:spacing w:val="12"/>
                <w:w w:val="95"/>
                <w:sz w:val="20"/>
                <w:szCs w:val="20"/>
              </w:rPr>
              <w:t xml:space="preserve"> </w:t>
            </w:r>
            <w:r w:rsidRPr="00CE4269">
              <w:rPr>
                <w:rFonts w:ascii="Arial" w:hAnsi="Arial" w:cs="Arial"/>
                <w:w w:val="95"/>
                <w:sz w:val="20"/>
                <w:szCs w:val="20"/>
              </w:rPr>
              <w:t>de</w:t>
            </w:r>
            <w:r w:rsidRPr="00CE4269">
              <w:rPr>
                <w:rFonts w:ascii="Arial" w:hAnsi="Arial" w:cs="Arial"/>
                <w:spacing w:val="13"/>
                <w:w w:val="95"/>
                <w:sz w:val="20"/>
                <w:szCs w:val="20"/>
              </w:rPr>
              <w:t xml:space="preserve"> </w:t>
            </w:r>
            <w:r w:rsidRPr="00CE4269">
              <w:rPr>
                <w:rFonts w:ascii="Arial" w:hAnsi="Arial" w:cs="Arial"/>
                <w:w w:val="95"/>
                <w:sz w:val="20"/>
                <w:szCs w:val="20"/>
              </w:rPr>
              <w:t>la</w:t>
            </w:r>
            <w:r w:rsidRPr="00CE4269">
              <w:rPr>
                <w:rFonts w:ascii="Arial" w:hAnsi="Arial" w:cs="Arial"/>
                <w:spacing w:val="13"/>
                <w:w w:val="95"/>
                <w:sz w:val="20"/>
                <w:szCs w:val="20"/>
              </w:rPr>
              <w:t xml:space="preserve"> </w:t>
            </w:r>
            <w:r w:rsidRPr="00CE4269">
              <w:rPr>
                <w:rFonts w:ascii="Arial" w:hAnsi="Arial" w:cs="Arial"/>
                <w:w w:val="95"/>
                <w:sz w:val="20"/>
                <w:szCs w:val="20"/>
              </w:rPr>
              <w:t>corporación.</w:t>
            </w:r>
          </w:p>
        </w:tc>
        <w:tc>
          <w:tcPr>
            <w:tcW w:w="1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hideMark/>
          </w:tcPr>
          <w:p w14:paraId="141A0578" w14:textId="77777777" w:rsidR="0024376E" w:rsidRPr="00CE4269" w:rsidRDefault="0024376E" w:rsidP="0024376E">
            <w:pPr>
              <w:pStyle w:val="TableParagraph"/>
              <w:rPr>
                <w:sz w:val="20"/>
                <w:szCs w:val="20"/>
              </w:rPr>
            </w:pPr>
          </w:p>
          <w:p w14:paraId="45509114" w14:textId="77777777" w:rsidR="0024376E" w:rsidRPr="00CE4269" w:rsidRDefault="0024376E" w:rsidP="0024376E">
            <w:pPr>
              <w:pStyle w:val="TableParagraph"/>
              <w:rPr>
                <w:sz w:val="20"/>
                <w:szCs w:val="20"/>
              </w:rPr>
            </w:pPr>
          </w:p>
          <w:p w14:paraId="0B394D15" w14:textId="3EDA86DB" w:rsidR="0024376E" w:rsidRPr="00CE4269" w:rsidRDefault="0024376E" w:rsidP="0024376E">
            <w:pPr>
              <w:autoSpaceDE w:val="0"/>
              <w:autoSpaceDN w:val="0"/>
              <w:adjustRightInd w:val="0"/>
              <w:spacing w:after="0" w:line="240" w:lineRule="auto"/>
              <w:jc w:val="both"/>
              <w:rPr>
                <w:rFonts w:ascii="Arial" w:hAnsi="Arial" w:cs="Arial"/>
                <w:color w:val="000000" w:themeColor="text1"/>
                <w:sz w:val="20"/>
                <w:szCs w:val="20"/>
              </w:rPr>
            </w:pPr>
            <w:r w:rsidRPr="00CE4269">
              <w:rPr>
                <w:rFonts w:ascii="Arial" w:hAnsi="Arial" w:cs="Arial"/>
                <w:sz w:val="20"/>
                <w:szCs w:val="20"/>
              </w:rPr>
              <w:t>Cooperante</w:t>
            </w:r>
          </w:p>
        </w:tc>
        <w:tc>
          <w:tcPr>
            <w:tcW w:w="1863"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hideMark/>
          </w:tcPr>
          <w:p w14:paraId="60744A2F" w14:textId="77777777" w:rsidR="0024376E" w:rsidRPr="00CE4269" w:rsidRDefault="0024376E" w:rsidP="0024376E">
            <w:pPr>
              <w:pStyle w:val="TableParagraph"/>
              <w:spacing w:before="12"/>
              <w:ind w:left="92" w:right="96"/>
              <w:jc w:val="both"/>
              <w:rPr>
                <w:sz w:val="20"/>
                <w:szCs w:val="20"/>
              </w:rPr>
            </w:pPr>
            <w:r w:rsidRPr="00CE4269">
              <w:rPr>
                <w:sz w:val="20"/>
                <w:szCs w:val="20"/>
              </w:rPr>
              <w:t>Estructurar el proyecto,</w:t>
            </w:r>
            <w:r w:rsidRPr="00CE4269">
              <w:rPr>
                <w:spacing w:val="-47"/>
                <w:sz w:val="20"/>
                <w:szCs w:val="20"/>
              </w:rPr>
              <w:t xml:space="preserve"> </w:t>
            </w:r>
            <w:r w:rsidRPr="00CE4269">
              <w:rPr>
                <w:sz w:val="20"/>
                <w:szCs w:val="20"/>
              </w:rPr>
              <w:t>contar con los recursos</w:t>
            </w:r>
            <w:r w:rsidRPr="00CE4269">
              <w:rPr>
                <w:spacing w:val="-47"/>
                <w:sz w:val="20"/>
                <w:szCs w:val="20"/>
              </w:rPr>
              <w:t xml:space="preserve"> </w:t>
            </w:r>
            <w:r w:rsidRPr="00CE4269">
              <w:rPr>
                <w:sz w:val="20"/>
                <w:szCs w:val="20"/>
              </w:rPr>
              <w:t>para</w:t>
            </w:r>
            <w:r w:rsidRPr="00CE4269">
              <w:rPr>
                <w:spacing w:val="1"/>
                <w:sz w:val="20"/>
                <w:szCs w:val="20"/>
              </w:rPr>
              <w:t xml:space="preserve"> </w:t>
            </w:r>
            <w:r w:rsidRPr="00CE4269">
              <w:rPr>
                <w:sz w:val="20"/>
                <w:szCs w:val="20"/>
              </w:rPr>
              <w:t>realizar</w:t>
            </w:r>
            <w:r w:rsidRPr="00CE4269">
              <w:rPr>
                <w:spacing w:val="1"/>
                <w:sz w:val="20"/>
                <w:szCs w:val="20"/>
              </w:rPr>
              <w:t xml:space="preserve"> </w:t>
            </w:r>
            <w:r w:rsidRPr="00CE4269">
              <w:rPr>
                <w:sz w:val="20"/>
                <w:szCs w:val="20"/>
              </w:rPr>
              <w:t>acciones</w:t>
            </w:r>
            <w:r w:rsidRPr="00CE4269">
              <w:rPr>
                <w:spacing w:val="-47"/>
                <w:sz w:val="20"/>
                <w:szCs w:val="20"/>
              </w:rPr>
              <w:t xml:space="preserve"> </w:t>
            </w:r>
            <w:r w:rsidRPr="00CE4269">
              <w:rPr>
                <w:sz w:val="20"/>
                <w:szCs w:val="20"/>
              </w:rPr>
              <w:t>para</w:t>
            </w:r>
            <w:r w:rsidRPr="00CE4269">
              <w:rPr>
                <w:spacing w:val="1"/>
                <w:sz w:val="20"/>
                <w:szCs w:val="20"/>
              </w:rPr>
              <w:t xml:space="preserve"> </w:t>
            </w:r>
            <w:r w:rsidRPr="00CE4269">
              <w:rPr>
                <w:sz w:val="20"/>
                <w:szCs w:val="20"/>
              </w:rPr>
              <w:t>el</w:t>
            </w:r>
            <w:r w:rsidRPr="00CE4269">
              <w:rPr>
                <w:spacing w:val="1"/>
                <w:sz w:val="20"/>
                <w:szCs w:val="20"/>
              </w:rPr>
              <w:t xml:space="preserve"> </w:t>
            </w:r>
            <w:r w:rsidRPr="00CE4269">
              <w:rPr>
                <w:sz w:val="20"/>
                <w:szCs w:val="20"/>
              </w:rPr>
              <w:t>mejoramiento</w:t>
            </w:r>
            <w:r w:rsidRPr="00CE4269">
              <w:rPr>
                <w:spacing w:val="1"/>
                <w:sz w:val="20"/>
                <w:szCs w:val="20"/>
              </w:rPr>
              <w:t xml:space="preserve"> </w:t>
            </w:r>
            <w:r w:rsidRPr="00CE4269">
              <w:rPr>
                <w:spacing w:val="-1"/>
                <w:sz w:val="20"/>
                <w:szCs w:val="20"/>
              </w:rPr>
              <w:t>del</w:t>
            </w:r>
            <w:r w:rsidRPr="00CE4269">
              <w:rPr>
                <w:spacing w:val="-9"/>
                <w:sz w:val="20"/>
                <w:szCs w:val="20"/>
              </w:rPr>
              <w:t xml:space="preserve"> </w:t>
            </w:r>
            <w:r w:rsidRPr="00CE4269">
              <w:rPr>
                <w:spacing w:val="-1"/>
                <w:sz w:val="20"/>
                <w:szCs w:val="20"/>
              </w:rPr>
              <w:t>hábitat</w:t>
            </w:r>
            <w:r w:rsidRPr="00CE4269">
              <w:rPr>
                <w:spacing w:val="-9"/>
                <w:sz w:val="20"/>
                <w:szCs w:val="20"/>
              </w:rPr>
              <w:t xml:space="preserve"> </w:t>
            </w:r>
            <w:r w:rsidRPr="00CE4269">
              <w:rPr>
                <w:spacing w:val="-1"/>
                <w:sz w:val="20"/>
                <w:szCs w:val="20"/>
              </w:rPr>
              <w:t>de</w:t>
            </w:r>
            <w:r w:rsidRPr="00CE4269">
              <w:rPr>
                <w:spacing w:val="-11"/>
                <w:sz w:val="20"/>
                <w:szCs w:val="20"/>
              </w:rPr>
              <w:t xml:space="preserve"> </w:t>
            </w:r>
            <w:r w:rsidRPr="00CE4269">
              <w:rPr>
                <w:spacing w:val="-1"/>
                <w:sz w:val="20"/>
                <w:szCs w:val="20"/>
              </w:rPr>
              <w:t>la</w:t>
            </w:r>
            <w:r w:rsidRPr="00CE4269">
              <w:rPr>
                <w:spacing w:val="-9"/>
                <w:sz w:val="20"/>
                <w:szCs w:val="20"/>
              </w:rPr>
              <w:t xml:space="preserve"> </w:t>
            </w:r>
            <w:r w:rsidRPr="00CE4269">
              <w:rPr>
                <w:spacing w:val="-1"/>
                <w:sz w:val="20"/>
                <w:szCs w:val="20"/>
              </w:rPr>
              <w:t>fauna</w:t>
            </w:r>
            <w:r w:rsidRPr="00CE4269">
              <w:rPr>
                <w:spacing w:val="-8"/>
                <w:sz w:val="20"/>
                <w:szCs w:val="20"/>
              </w:rPr>
              <w:t xml:space="preserve"> </w:t>
            </w:r>
            <w:r w:rsidRPr="00CE4269">
              <w:rPr>
                <w:sz w:val="20"/>
                <w:szCs w:val="20"/>
              </w:rPr>
              <w:t>y</w:t>
            </w:r>
          </w:p>
          <w:p w14:paraId="304EC644" w14:textId="684EE9FA" w:rsidR="0024376E" w:rsidRPr="00CE4269" w:rsidRDefault="0024376E" w:rsidP="0024376E">
            <w:pPr>
              <w:autoSpaceDE w:val="0"/>
              <w:autoSpaceDN w:val="0"/>
              <w:adjustRightInd w:val="0"/>
              <w:spacing w:after="0" w:line="240" w:lineRule="auto"/>
              <w:jc w:val="both"/>
              <w:rPr>
                <w:rFonts w:ascii="Arial" w:hAnsi="Arial" w:cs="Arial"/>
                <w:color w:val="000000" w:themeColor="text1"/>
                <w:sz w:val="20"/>
                <w:szCs w:val="20"/>
              </w:rPr>
            </w:pPr>
            <w:r w:rsidRPr="00CE4269">
              <w:rPr>
                <w:rFonts w:ascii="Arial" w:hAnsi="Arial" w:cs="Arial"/>
                <w:sz w:val="20"/>
                <w:szCs w:val="20"/>
              </w:rPr>
              <w:t>flora.</w:t>
            </w:r>
          </w:p>
        </w:tc>
      </w:tr>
      <w:tr w:rsidR="00BC7C75" w:rsidRPr="00132363" w14:paraId="17F3BB39" w14:textId="77777777" w:rsidTr="00C42A36">
        <w:trPr>
          <w:trHeight w:val="873"/>
        </w:trPr>
        <w:tc>
          <w:tcPr>
            <w:tcW w:w="127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2E85185A" w14:textId="31023B8D" w:rsidR="00BC7C75" w:rsidRPr="00CE4269" w:rsidRDefault="00BC7C75" w:rsidP="00BC7C75">
            <w:pPr>
              <w:autoSpaceDE w:val="0"/>
              <w:autoSpaceDN w:val="0"/>
              <w:adjustRightInd w:val="0"/>
              <w:spacing w:after="0" w:line="240" w:lineRule="auto"/>
              <w:jc w:val="both"/>
              <w:rPr>
                <w:rFonts w:ascii="Arial" w:hAnsi="Arial" w:cs="Arial"/>
                <w:b/>
                <w:bCs/>
                <w:color w:val="000000" w:themeColor="text1"/>
                <w:sz w:val="20"/>
                <w:szCs w:val="20"/>
              </w:rPr>
            </w:pPr>
            <w:r w:rsidRPr="00CE4269">
              <w:rPr>
                <w:rFonts w:ascii="Arial" w:hAnsi="Arial" w:cs="Arial"/>
                <w:sz w:val="20"/>
                <w:szCs w:val="20"/>
              </w:rPr>
              <w:t>Habitantes</w:t>
            </w:r>
            <w:r w:rsidRPr="00CE4269">
              <w:rPr>
                <w:rFonts w:ascii="Arial" w:hAnsi="Arial" w:cs="Arial"/>
                <w:spacing w:val="1"/>
                <w:sz w:val="20"/>
                <w:szCs w:val="20"/>
              </w:rPr>
              <w:t xml:space="preserve"> </w:t>
            </w:r>
            <w:r w:rsidRPr="00CE4269">
              <w:rPr>
                <w:rFonts w:ascii="Arial" w:hAnsi="Arial" w:cs="Arial"/>
                <w:sz w:val="20"/>
                <w:szCs w:val="20"/>
              </w:rPr>
              <w:t>de</w:t>
            </w:r>
            <w:r w:rsidRPr="00CE4269">
              <w:rPr>
                <w:rFonts w:ascii="Arial" w:hAnsi="Arial" w:cs="Arial"/>
                <w:spacing w:val="-47"/>
                <w:sz w:val="20"/>
                <w:szCs w:val="20"/>
              </w:rPr>
              <w:t xml:space="preserve"> </w:t>
            </w:r>
            <w:r w:rsidRPr="00CE4269">
              <w:rPr>
                <w:rFonts w:ascii="Arial" w:hAnsi="Arial" w:cs="Arial"/>
                <w:sz w:val="20"/>
                <w:szCs w:val="20"/>
              </w:rPr>
              <w:t>la</w:t>
            </w:r>
            <w:r w:rsidRPr="00CE4269">
              <w:rPr>
                <w:rFonts w:ascii="Arial" w:hAnsi="Arial" w:cs="Arial"/>
                <w:spacing w:val="1"/>
                <w:sz w:val="20"/>
                <w:szCs w:val="20"/>
              </w:rPr>
              <w:t xml:space="preserve"> </w:t>
            </w:r>
            <w:r w:rsidRPr="00CE4269">
              <w:rPr>
                <w:rFonts w:ascii="Arial" w:hAnsi="Arial" w:cs="Arial"/>
                <w:sz w:val="20"/>
                <w:szCs w:val="20"/>
              </w:rPr>
              <w:t>zona</w:t>
            </w:r>
            <w:r w:rsidRPr="00CE4269">
              <w:rPr>
                <w:rFonts w:ascii="Arial" w:hAnsi="Arial" w:cs="Arial"/>
                <w:spacing w:val="1"/>
                <w:sz w:val="20"/>
                <w:szCs w:val="20"/>
              </w:rPr>
              <w:t xml:space="preserve"> </w:t>
            </w:r>
            <w:r w:rsidRPr="00CE4269">
              <w:rPr>
                <w:rFonts w:ascii="Arial" w:hAnsi="Arial" w:cs="Arial"/>
                <w:sz w:val="20"/>
                <w:szCs w:val="20"/>
              </w:rPr>
              <w:t>de</w:t>
            </w:r>
            <w:r w:rsidRPr="00CE4269">
              <w:rPr>
                <w:rFonts w:ascii="Arial" w:hAnsi="Arial" w:cs="Arial"/>
                <w:spacing w:val="-47"/>
                <w:sz w:val="20"/>
                <w:szCs w:val="20"/>
              </w:rPr>
              <w:t xml:space="preserve"> </w:t>
            </w:r>
            <w:r w:rsidRPr="00CE4269">
              <w:rPr>
                <w:rFonts w:ascii="Arial" w:hAnsi="Arial" w:cs="Arial"/>
                <w:sz w:val="20"/>
                <w:szCs w:val="20"/>
              </w:rPr>
              <w:t>influencia</w:t>
            </w:r>
            <w:r w:rsidRPr="00CE4269">
              <w:rPr>
                <w:rFonts w:ascii="Arial" w:hAnsi="Arial" w:cs="Arial"/>
                <w:spacing w:val="1"/>
                <w:sz w:val="20"/>
                <w:szCs w:val="20"/>
              </w:rPr>
              <w:t xml:space="preserve"> </w:t>
            </w:r>
            <w:r w:rsidRPr="00CE4269">
              <w:rPr>
                <w:rFonts w:ascii="Arial" w:hAnsi="Arial" w:cs="Arial"/>
                <w:sz w:val="20"/>
                <w:szCs w:val="20"/>
              </w:rPr>
              <w:t>del</w:t>
            </w:r>
            <w:r w:rsidRPr="00CE4269">
              <w:rPr>
                <w:rFonts w:ascii="Arial" w:hAnsi="Arial" w:cs="Arial"/>
                <w:spacing w:val="-47"/>
                <w:sz w:val="20"/>
                <w:szCs w:val="20"/>
              </w:rPr>
              <w:t xml:space="preserve"> </w:t>
            </w:r>
            <w:r w:rsidRPr="00CE4269">
              <w:rPr>
                <w:rFonts w:ascii="Arial" w:hAnsi="Arial" w:cs="Arial"/>
                <w:sz w:val="20"/>
                <w:szCs w:val="20"/>
              </w:rPr>
              <w:t>proyecto</w:t>
            </w:r>
          </w:p>
        </w:tc>
        <w:tc>
          <w:tcPr>
            <w:tcW w:w="13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264F211E" w14:textId="77777777" w:rsidR="00BC7C75" w:rsidRPr="00CE4269" w:rsidRDefault="00BC7C75" w:rsidP="00BC7C75">
            <w:pPr>
              <w:pStyle w:val="TableParagraph"/>
              <w:rPr>
                <w:sz w:val="20"/>
                <w:szCs w:val="20"/>
              </w:rPr>
            </w:pPr>
          </w:p>
          <w:p w14:paraId="4303EE17" w14:textId="44B63BE3" w:rsidR="00BC7C75" w:rsidRPr="00CE4269" w:rsidRDefault="00BC7C75" w:rsidP="00BC7C75">
            <w:pPr>
              <w:autoSpaceDE w:val="0"/>
              <w:autoSpaceDN w:val="0"/>
              <w:adjustRightInd w:val="0"/>
              <w:spacing w:after="0" w:line="240" w:lineRule="auto"/>
              <w:rPr>
                <w:rFonts w:ascii="Arial" w:hAnsi="Arial" w:cs="Arial"/>
                <w:color w:val="000000" w:themeColor="text1"/>
                <w:sz w:val="20"/>
                <w:szCs w:val="20"/>
              </w:rPr>
            </w:pPr>
            <w:r w:rsidRPr="00CE4269">
              <w:rPr>
                <w:rFonts w:ascii="Arial" w:hAnsi="Arial" w:cs="Arial"/>
                <w:sz w:val="20"/>
                <w:szCs w:val="20"/>
              </w:rPr>
              <w:t>Externo</w:t>
            </w:r>
          </w:p>
        </w:tc>
        <w:tc>
          <w:tcPr>
            <w:tcW w:w="107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268B2FD" w14:textId="77777777" w:rsidR="00BC7C75" w:rsidRPr="00CE4269" w:rsidRDefault="00BC7C75" w:rsidP="00BC7C75">
            <w:pPr>
              <w:pStyle w:val="TableParagraph"/>
              <w:rPr>
                <w:sz w:val="20"/>
                <w:szCs w:val="20"/>
              </w:rPr>
            </w:pPr>
          </w:p>
          <w:p w14:paraId="08D1C771" w14:textId="35A77A57" w:rsidR="00BC7C75" w:rsidRPr="00CE4269" w:rsidRDefault="00BC7C75" w:rsidP="00BC7C75">
            <w:pPr>
              <w:autoSpaceDE w:val="0"/>
              <w:autoSpaceDN w:val="0"/>
              <w:adjustRightInd w:val="0"/>
              <w:spacing w:after="0" w:line="240" w:lineRule="auto"/>
              <w:rPr>
                <w:rFonts w:ascii="Arial" w:hAnsi="Arial" w:cs="Arial"/>
                <w:color w:val="000000" w:themeColor="text1"/>
                <w:sz w:val="20"/>
                <w:szCs w:val="20"/>
              </w:rPr>
            </w:pPr>
            <w:r w:rsidRPr="00CE4269">
              <w:rPr>
                <w:rFonts w:ascii="Arial" w:hAnsi="Arial" w:cs="Arial"/>
                <w:sz w:val="20"/>
                <w:szCs w:val="20"/>
              </w:rPr>
              <w:t>Otros</w:t>
            </w:r>
          </w:p>
        </w:tc>
        <w:tc>
          <w:tcPr>
            <w:tcW w:w="25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2DD00C8" w14:textId="12C8D621" w:rsidR="00BC7C75" w:rsidRPr="00CE4269" w:rsidRDefault="00BC7C75" w:rsidP="00BC7C75">
            <w:pPr>
              <w:autoSpaceDE w:val="0"/>
              <w:autoSpaceDN w:val="0"/>
              <w:adjustRightInd w:val="0"/>
              <w:spacing w:after="0" w:line="240" w:lineRule="auto"/>
              <w:jc w:val="both"/>
              <w:rPr>
                <w:rFonts w:ascii="Arial" w:hAnsi="Arial" w:cs="Arial"/>
                <w:color w:val="000000" w:themeColor="text1"/>
                <w:sz w:val="20"/>
                <w:szCs w:val="20"/>
              </w:rPr>
            </w:pPr>
            <w:r w:rsidRPr="00CE4269">
              <w:rPr>
                <w:rFonts w:ascii="Arial" w:hAnsi="Arial" w:cs="Arial"/>
                <w:sz w:val="20"/>
                <w:szCs w:val="20"/>
              </w:rPr>
              <w:t>Contar</w:t>
            </w:r>
            <w:r w:rsidRPr="00CE4269">
              <w:rPr>
                <w:rFonts w:ascii="Arial" w:hAnsi="Arial" w:cs="Arial"/>
                <w:spacing w:val="1"/>
                <w:sz w:val="20"/>
                <w:szCs w:val="20"/>
              </w:rPr>
              <w:t xml:space="preserve"> </w:t>
            </w:r>
            <w:r w:rsidRPr="00CE4269">
              <w:rPr>
                <w:rFonts w:ascii="Arial" w:hAnsi="Arial" w:cs="Arial"/>
                <w:sz w:val="20"/>
                <w:szCs w:val="20"/>
              </w:rPr>
              <w:t>con</w:t>
            </w:r>
            <w:r w:rsidRPr="00CE4269">
              <w:rPr>
                <w:rFonts w:ascii="Arial" w:hAnsi="Arial" w:cs="Arial"/>
                <w:spacing w:val="1"/>
                <w:sz w:val="20"/>
                <w:szCs w:val="20"/>
              </w:rPr>
              <w:t xml:space="preserve"> </w:t>
            </w:r>
            <w:r w:rsidRPr="00CE4269">
              <w:rPr>
                <w:rFonts w:ascii="Arial" w:hAnsi="Arial" w:cs="Arial"/>
                <w:sz w:val="20"/>
                <w:szCs w:val="20"/>
              </w:rPr>
              <w:t>los</w:t>
            </w:r>
            <w:r w:rsidRPr="00CE4269">
              <w:rPr>
                <w:rFonts w:ascii="Arial" w:hAnsi="Arial" w:cs="Arial"/>
                <w:spacing w:val="1"/>
                <w:sz w:val="20"/>
                <w:szCs w:val="20"/>
              </w:rPr>
              <w:t xml:space="preserve"> </w:t>
            </w:r>
            <w:r w:rsidRPr="00CE4269">
              <w:rPr>
                <w:rFonts w:ascii="Arial" w:hAnsi="Arial" w:cs="Arial"/>
                <w:sz w:val="20"/>
                <w:szCs w:val="20"/>
              </w:rPr>
              <w:t>espacios</w:t>
            </w:r>
            <w:r w:rsidRPr="00CE4269">
              <w:rPr>
                <w:rFonts w:ascii="Arial" w:hAnsi="Arial" w:cs="Arial"/>
                <w:spacing w:val="1"/>
                <w:sz w:val="20"/>
                <w:szCs w:val="20"/>
              </w:rPr>
              <w:t xml:space="preserve"> </w:t>
            </w:r>
            <w:r w:rsidRPr="00CE4269">
              <w:rPr>
                <w:rFonts w:ascii="Arial" w:hAnsi="Arial" w:cs="Arial"/>
                <w:sz w:val="20"/>
                <w:szCs w:val="20"/>
              </w:rPr>
              <w:t>ecosistémicos habilitados para el</w:t>
            </w:r>
            <w:r w:rsidRPr="00CE4269">
              <w:rPr>
                <w:rFonts w:ascii="Arial" w:hAnsi="Arial" w:cs="Arial"/>
                <w:spacing w:val="1"/>
                <w:sz w:val="20"/>
                <w:szCs w:val="20"/>
              </w:rPr>
              <w:t xml:space="preserve"> </w:t>
            </w:r>
            <w:r w:rsidRPr="00CE4269">
              <w:rPr>
                <w:rFonts w:ascii="Arial" w:hAnsi="Arial" w:cs="Arial"/>
                <w:sz w:val="20"/>
                <w:szCs w:val="20"/>
              </w:rPr>
              <w:t>aumento de la diversidad de la</w:t>
            </w:r>
            <w:r w:rsidRPr="00CE4269">
              <w:rPr>
                <w:rFonts w:ascii="Arial" w:hAnsi="Arial" w:cs="Arial"/>
                <w:spacing w:val="1"/>
                <w:sz w:val="20"/>
                <w:szCs w:val="20"/>
              </w:rPr>
              <w:t xml:space="preserve"> </w:t>
            </w:r>
            <w:r w:rsidRPr="00CE4269">
              <w:rPr>
                <w:rFonts w:ascii="Arial" w:hAnsi="Arial" w:cs="Arial"/>
                <w:w w:val="95"/>
                <w:sz w:val="20"/>
                <w:szCs w:val="20"/>
              </w:rPr>
              <w:t>fauna</w:t>
            </w:r>
            <w:r w:rsidRPr="00CE4269">
              <w:rPr>
                <w:rFonts w:ascii="Arial" w:hAnsi="Arial" w:cs="Arial"/>
                <w:spacing w:val="-6"/>
                <w:w w:val="95"/>
                <w:sz w:val="20"/>
                <w:szCs w:val="20"/>
              </w:rPr>
              <w:t xml:space="preserve"> </w:t>
            </w:r>
            <w:r w:rsidRPr="00CE4269">
              <w:rPr>
                <w:rFonts w:ascii="Arial" w:hAnsi="Arial" w:cs="Arial"/>
                <w:w w:val="95"/>
                <w:sz w:val="20"/>
                <w:szCs w:val="20"/>
              </w:rPr>
              <w:t>y</w:t>
            </w:r>
            <w:r w:rsidRPr="00CE4269">
              <w:rPr>
                <w:rFonts w:ascii="Arial" w:hAnsi="Arial" w:cs="Arial"/>
                <w:spacing w:val="-6"/>
                <w:w w:val="95"/>
                <w:sz w:val="20"/>
                <w:szCs w:val="20"/>
              </w:rPr>
              <w:t xml:space="preserve"> </w:t>
            </w:r>
            <w:r w:rsidRPr="00CE4269">
              <w:rPr>
                <w:rFonts w:ascii="Arial" w:hAnsi="Arial" w:cs="Arial"/>
                <w:w w:val="95"/>
                <w:sz w:val="20"/>
                <w:szCs w:val="20"/>
              </w:rPr>
              <w:t>flora</w:t>
            </w:r>
            <w:r w:rsidRPr="00CE4269">
              <w:rPr>
                <w:rFonts w:ascii="Arial" w:hAnsi="Arial" w:cs="Arial"/>
                <w:spacing w:val="-8"/>
                <w:w w:val="95"/>
                <w:sz w:val="20"/>
                <w:szCs w:val="20"/>
              </w:rPr>
              <w:t xml:space="preserve"> </w:t>
            </w:r>
            <w:r w:rsidRPr="00CE4269">
              <w:rPr>
                <w:rFonts w:ascii="Arial" w:hAnsi="Arial" w:cs="Arial"/>
                <w:w w:val="95"/>
                <w:sz w:val="20"/>
                <w:szCs w:val="20"/>
              </w:rPr>
              <w:t>nativa.</w:t>
            </w:r>
          </w:p>
        </w:tc>
        <w:tc>
          <w:tcPr>
            <w:tcW w:w="1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400C8E62" w14:textId="77777777" w:rsidR="00BC7C75" w:rsidRPr="00CE4269" w:rsidRDefault="00BC7C75" w:rsidP="00BC7C75">
            <w:pPr>
              <w:pStyle w:val="TableParagraph"/>
              <w:rPr>
                <w:sz w:val="20"/>
                <w:szCs w:val="20"/>
              </w:rPr>
            </w:pPr>
          </w:p>
          <w:p w14:paraId="2373E47B" w14:textId="3CBF2330" w:rsidR="00BC7C75" w:rsidRPr="00CE4269" w:rsidRDefault="00BC7C75" w:rsidP="00BC7C75">
            <w:pPr>
              <w:autoSpaceDE w:val="0"/>
              <w:autoSpaceDN w:val="0"/>
              <w:adjustRightInd w:val="0"/>
              <w:spacing w:after="0" w:line="240" w:lineRule="auto"/>
              <w:rPr>
                <w:rFonts w:ascii="Arial" w:hAnsi="Arial" w:cs="Arial"/>
                <w:color w:val="000000" w:themeColor="text1"/>
                <w:sz w:val="20"/>
                <w:szCs w:val="20"/>
              </w:rPr>
            </w:pPr>
            <w:r w:rsidRPr="00CE4269">
              <w:rPr>
                <w:rFonts w:ascii="Arial" w:hAnsi="Arial" w:cs="Arial"/>
                <w:sz w:val="20"/>
                <w:szCs w:val="20"/>
              </w:rPr>
              <w:t>Beneficiario</w:t>
            </w:r>
          </w:p>
        </w:tc>
        <w:tc>
          <w:tcPr>
            <w:tcW w:w="1863"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301104D9" w14:textId="562A5821" w:rsidR="00BC7C75" w:rsidRPr="00CE4269" w:rsidRDefault="00BC7C75" w:rsidP="00BC7C75">
            <w:pPr>
              <w:autoSpaceDE w:val="0"/>
              <w:autoSpaceDN w:val="0"/>
              <w:adjustRightInd w:val="0"/>
              <w:spacing w:after="0" w:line="240" w:lineRule="auto"/>
              <w:rPr>
                <w:rFonts w:ascii="Arial" w:hAnsi="Arial" w:cs="Arial"/>
                <w:color w:val="000000" w:themeColor="text1"/>
                <w:sz w:val="20"/>
                <w:szCs w:val="20"/>
              </w:rPr>
            </w:pPr>
            <w:r w:rsidRPr="00CE4269">
              <w:rPr>
                <w:rFonts w:ascii="Arial" w:hAnsi="Arial" w:cs="Arial"/>
                <w:spacing w:val="-2"/>
                <w:sz w:val="20"/>
                <w:szCs w:val="20"/>
              </w:rPr>
              <w:t>Velar</w:t>
            </w:r>
            <w:r w:rsidRPr="00CE4269">
              <w:rPr>
                <w:rFonts w:ascii="Arial" w:hAnsi="Arial" w:cs="Arial"/>
                <w:spacing w:val="-7"/>
                <w:sz w:val="20"/>
                <w:szCs w:val="20"/>
              </w:rPr>
              <w:t xml:space="preserve"> </w:t>
            </w:r>
            <w:r w:rsidRPr="00CE4269">
              <w:rPr>
                <w:rFonts w:ascii="Arial" w:hAnsi="Arial" w:cs="Arial"/>
                <w:spacing w:val="-2"/>
                <w:sz w:val="20"/>
                <w:szCs w:val="20"/>
              </w:rPr>
              <w:t>por</w:t>
            </w:r>
            <w:r w:rsidRPr="00CE4269">
              <w:rPr>
                <w:rFonts w:ascii="Arial" w:hAnsi="Arial" w:cs="Arial"/>
                <w:spacing w:val="-6"/>
                <w:sz w:val="20"/>
                <w:szCs w:val="20"/>
              </w:rPr>
              <w:t xml:space="preserve"> </w:t>
            </w:r>
            <w:r w:rsidRPr="00CE4269">
              <w:rPr>
                <w:rFonts w:ascii="Arial" w:hAnsi="Arial" w:cs="Arial"/>
                <w:spacing w:val="-2"/>
                <w:sz w:val="20"/>
                <w:szCs w:val="20"/>
              </w:rPr>
              <w:t>el</w:t>
            </w:r>
            <w:r w:rsidRPr="00CE4269">
              <w:rPr>
                <w:rFonts w:ascii="Arial" w:hAnsi="Arial" w:cs="Arial"/>
                <w:spacing w:val="-10"/>
                <w:sz w:val="20"/>
                <w:szCs w:val="20"/>
              </w:rPr>
              <w:t xml:space="preserve"> </w:t>
            </w:r>
            <w:r w:rsidRPr="00CE4269">
              <w:rPr>
                <w:rFonts w:ascii="Arial" w:hAnsi="Arial" w:cs="Arial"/>
                <w:spacing w:val="-2"/>
                <w:sz w:val="20"/>
                <w:szCs w:val="20"/>
              </w:rPr>
              <w:t>cuidado</w:t>
            </w:r>
            <w:r w:rsidRPr="00CE4269">
              <w:rPr>
                <w:rFonts w:ascii="Arial" w:hAnsi="Arial" w:cs="Arial"/>
                <w:spacing w:val="-9"/>
                <w:sz w:val="20"/>
                <w:szCs w:val="20"/>
              </w:rPr>
              <w:t xml:space="preserve"> </w:t>
            </w:r>
            <w:r w:rsidRPr="00CE4269">
              <w:rPr>
                <w:rFonts w:ascii="Arial" w:hAnsi="Arial" w:cs="Arial"/>
                <w:spacing w:val="-1"/>
                <w:sz w:val="20"/>
                <w:szCs w:val="20"/>
              </w:rPr>
              <w:t>y</w:t>
            </w:r>
            <w:r w:rsidRPr="00CE4269">
              <w:rPr>
                <w:rFonts w:ascii="Arial" w:hAnsi="Arial" w:cs="Arial"/>
                <w:spacing w:val="-11"/>
                <w:sz w:val="20"/>
                <w:szCs w:val="20"/>
              </w:rPr>
              <w:t xml:space="preserve"> </w:t>
            </w:r>
            <w:r w:rsidRPr="00CE4269">
              <w:rPr>
                <w:rFonts w:ascii="Arial" w:hAnsi="Arial" w:cs="Arial"/>
                <w:spacing w:val="-1"/>
                <w:sz w:val="20"/>
                <w:szCs w:val="20"/>
              </w:rPr>
              <w:t>el</w:t>
            </w:r>
            <w:r w:rsidRPr="00CE4269">
              <w:rPr>
                <w:rFonts w:ascii="Arial" w:hAnsi="Arial" w:cs="Arial"/>
                <w:spacing w:val="-47"/>
                <w:sz w:val="20"/>
                <w:szCs w:val="20"/>
              </w:rPr>
              <w:t xml:space="preserve"> </w:t>
            </w:r>
            <w:r w:rsidRPr="00CE4269">
              <w:rPr>
                <w:rFonts w:ascii="Arial" w:hAnsi="Arial" w:cs="Arial"/>
                <w:sz w:val="20"/>
                <w:szCs w:val="20"/>
              </w:rPr>
              <w:t>buen uso de los</w:t>
            </w:r>
            <w:r w:rsidRPr="00CE4269">
              <w:rPr>
                <w:rFonts w:ascii="Arial" w:hAnsi="Arial" w:cs="Arial"/>
                <w:spacing w:val="1"/>
                <w:sz w:val="20"/>
                <w:szCs w:val="20"/>
              </w:rPr>
              <w:t xml:space="preserve"> </w:t>
            </w:r>
            <w:r w:rsidRPr="00CE4269">
              <w:rPr>
                <w:rFonts w:ascii="Arial" w:hAnsi="Arial" w:cs="Arial"/>
                <w:sz w:val="20"/>
                <w:szCs w:val="20"/>
              </w:rPr>
              <w:t>ecosistemas</w:t>
            </w:r>
            <w:r w:rsidRPr="00CE4269">
              <w:rPr>
                <w:rFonts w:ascii="Arial" w:hAnsi="Arial" w:cs="Arial"/>
                <w:spacing w:val="1"/>
                <w:sz w:val="20"/>
                <w:szCs w:val="20"/>
              </w:rPr>
              <w:t xml:space="preserve"> </w:t>
            </w:r>
            <w:r w:rsidRPr="00CE4269">
              <w:rPr>
                <w:rFonts w:ascii="Arial" w:hAnsi="Arial" w:cs="Arial"/>
                <w:sz w:val="20"/>
                <w:szCs w:val="20"/>
              </w:rPr>
              <w:t>estratégicos</w:t>
            </w:r>
            <w:r w:rsidRPr="00CE4269">
              <w:rPr>
                <w:rFonts w:ascii="Arial" w:hAnsi="Arial" w:cs="Arial"/>
                <w:spacing w:val="-6"/>
                <w:sz w:val="20"/>
                <w:szCs w:val="20"/>
              </w:rPr>
              <w:t xml:space="preserve"> </w:t>
            </w:r>
            <w:r w:rsidRPr="00CE4269">
              <w:rPr>
                <w:rFonts w:ascii="Arial" w:hAnsi="Arial" w:cs="Arial"/>
                <w:sz w:val="20"/>
                <w:szCs w:val="20"/>
              </w:rPr>
              <w:t>de</w:t>
            </w:r>
            <w:r w:rsidRPr="00CE4269">
              <w:rPr>
                <w:rFonts w:ascii="Arial" w:hAnsi="Arial" w:cs="Arial"/>
                <w:spacing w:val="-5"/>
                <w:sz w:val="20"/>
                <w:szCs w:val="20"/>
              </w:rPr>
              <w:t xml:space="preserve"> </w:t>
            </w:r>
            <w:r w:rsidRPr="00CE4269">
              <w:rPr>
                <w:rFonts w:ascii="Arial" w:hAnsi="Arial" w:cs="Arial"/>
                <w:sz w:val="20"/>
                <w:szCs w:val="20"/>
              </w:rPr>
              <w:t>la</w:t>
            </w:r>
            <w:r w:rsidRPr="00CE4269">
              <w:rPr>
                <w:rFonts w:ascii="Arial" w:hAnsi="Arial" w:cs="Arial"/>
                <w:spacing w:val="-8"/>
                <w:sz w:val="20"/>
                <w:szCs w:val="20"/>
              </w:rPr>
              <w:t xml:space="preserve"> </w:t>
            </w:r>
            <w:r w:rsidRPr="00CE4269">
              <w:rPr>
                <w:rFonts w:ascii="Arial" w:hAnsi="Arial" w:cs="Arial"/>
                <w:sz w:val="20"/>
                <w:szCs w:val="20"/>
              </w:rPr>
              <w:t>CAR.</w:t>
            </w:r>
          </w:p>
        </w:tc>
      </w:tr>
      <w:tr w:rsidR="00CE4269" w:rsidRPr="00132363" w14:paraId="5989EB25" w14:textId="77777777" w:rsidTr="00C42A36">
        <w:trPr>
          <w:trHeight w:val="873"/>
        </w:trPr>
        <w:tc>
          <w:tcPr>
            <w:tcW w:w="127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11E31F2B" w14:textId="77777777" w:rsidR="00CE4269" w:rsidRPr="00CE4269" w:rsidRDefault="00CE4269" w:rsidP="00CE4269">
            <w:pPr>
              <w:pStyle w:val="TableParagraph"/>
              <w:rPr>
                <w:sz w:val="20"/>
                <w:szCs w:val="20"/>
              </w:rPr>
            </w:pPr>
          </w:p>
          <w:p w14:paraId="75109F81" w14:textId="512F6FAA" w:rsidR="00CE4269" w:rsidRPr="00CE4269" w:rsidRDefault="00CE4269" w:rsidP="00CE4269">
            <w:pPr>
              <w:autoSpaceDE w:val="0"/>
              <w:autoSpaceDN w:val="0"/>
              <w:adjustRightInd w:val="0"/>
              <w:spacing w:after="0" w:line="240" w:lineRule="auto"/>
              <w:jc w:val="both"/>
              <w:rPr>
                <w:rFonts w:ascii="Arial" w:hAnsi="Arial" w:cs="Arial"/>
                <w:b/>
                <w:bCs/>
                <w:color w:val="000000" w:themeColor="text1"/>
                <w:sz w:val="20"/>
                <w:szCs w:val="20"/>
              </w:rPr>
            </w:pPr>
            <w:r w:rsidRPr="00CE4269">
              <w:rPr>
                <w:rFonts w:ascii="Arial" w:hAnsi="Arial" w:cs="Arial"/>
                <w:sz w:val="20"/>
                <w:szCs w:val="20"/>
              </w:rPr>
              <w:t>Municipios</w:t>
            </w:r>
            <w:r w:rsidRPr="00CE4269">
              <w:rPr>
                <w:rFonts w:ascii="Arial" w:hAnsi="Arial" w:cs="Arial"/>
                <w:spacing w:val="-48"/>
                <w:sz w:val="20"/>
                <w:szCs w:val="20"/>
              </w:rPr>
              <w:t xml:space="preserve"> </w:t>
            </w:r>
            <w:r w:rsidRPr="00CE4269">
              <w:rPr>
                <w:rFonts w:ascii="Arial" w:hAnsi="Arial" w:cs="Arial"/>
                <w:w w:val="95"/>
                <w:sz w:val="20"/>
                <w:szCs w:val="20"/>
              </w:rPr>
              <w:t>jurisdicción</w:t>
            </w:r>
            <w:r w:rsidRPr="00CE4269">
              <w:rPr>
                <w:rFonts w:ascii="Arial" w:hAnsi="Arial" w:cs="Arial"/>
                <w:spacing w:val="-46"/>
                <w:w w:val="95"/>
                <w:sz w:val="20"/>
                <w:szCs w:val="20"/>
              </w:rPr>
              <w:t xml:space="preserve"> </w:t>
            </w:r>
            <w:r w:rsidRPr="00CE4269">
              <w:rPr>
                <w:rFonts w:ascii="Arial" w:hAnsi="Arial" w:cs="Arial"/>
                <w:sz w:val="20"/>
                <w:szCs w:val="20"/>
              </w:rPr>
              <w:t>CAR</w:t>
            </w:r>
          </w:p>
        </w:tc>
        <w:tc>
          <w:tcPr>
            <w:tcW w:w="13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23DBABB2" w14:textId="77777777" w:rsidR="00CE4269" w:rsidRPr="00CE4269" w:rsidRDefault="00CE4269" w:rsidP="00CE4269">
            <w:pPr>
              <w:pStyle w:val="TableParagraph"/>
              <w:rPr>
                <w:sz w:val="20"/>
                <w:szCs w:val="20"/>
              </w:rPr>
            </w:pPr>
          </w:p>
          <w:p w14:paraId="3D568476" w14:textId="77777777" w:rsidR="00CE4269" w:rsidRPr="00CE4269" w:rsidRDefault="00CE4269" w:rsidP="00CE4269">
            <w:pPr>
              <w:pStyle w:val="TableParagraph"/>
              <w:spacing w:before="2"/>
              <w:rPr>
                <w:sz w:val="20"/>
                <w:szCs w:val="20"/>
              </w:rPr>
            </w:pPr>
          </w:p>
          <w:p w14:paraId="19C402B7" w14:textId="3B247092" w:rsidR="00CE4269" w:rsidRPr="00CE4269" w:rsidRDefault="00CE4269" w:rsidP="00CE4269">
            <w:pPr>
              <w:autoSpaceDE w:val="0"/>
              <w:autoSpaceDN w:val="0"/>
              <w:adjustRightInd w:val="0"/>
              <w:spacing w:after="0" w:line="240" w:lineRule="auto"/>
              <w:rPr>
                <w:rFonts w:ascii="Arial" w:hAnsi="Arial" w:cs="Arial"/>
                <w:color w:val="000000" w:themeColor="text1"/>
                <w:sz w:val="20"/>
                <w:szCs w:val="20"/>
              </w:rPr>
            </w:pPr>
            <w:r w:rsidRPr="00CE4269">
              <w:rPr>
                <w:rFonts w:ascii="Arial" w:hAnsi="Arial" w:cs="Arial"/>
                <w:sz w:val="20"/>
                <w:szCs w:val="20"/>
              </w:rPr>
              <w:t>Externo</w:t>
            </w:r>
          </w:p>
        </w:tc>
        <w:tc>
          <w:tcPr>
            <w:tcW w:w="107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FFF525F" w14:textId="77777777" w:rsidR="00CE4269" w:rsidRPr="00CE4269" w:rsidRDefault="00CE4269" w:rsidP="00CE4269">
            <w:pPr>
              <w:pStyle w:val="TableParagraph"/>
              <w:rPr>
                <w:sz w:val="20"/>
                <w:szCs w:val="20"/>
              </w:rPr>
            </w:pPr>
          </w:p>
          <w:p w14:paraId="010815B4" w14:textId="77777777" w:rsidR="00CE4269" w:rsidRPr="00CE4269" w:rsidRDefault="00CE4269" w:rsidP="00CE4269">
            <w:pPr>
              <w:pStyle w:val="TableParagraph"/>
              <w:spacing w:before="2"/>
              <w:rPr>
                <w:sz w:val="20"/>
                <w:szCs w:val="20"/>
              </w:rPr>
            </w:pPr>
          </w:p>
          <w:p w14:paraId="0FA8DADC" w14:textId="2E35525D" w:rsidR="00CE4269" w:rsidRPr="00CE4269" w:rsidRDefault="00CE4269" w:rsidP="00CE4269">
            <w:pPr>
              <w:autoSpaceDE w:val="0"/>
              <w:autoSpaceDN w:val="0"/>
              <w:adjustRightInd w:val="0"/>
              <w:spacing w:after="0" w:line="240" w:lineRule="auto"/>
              <w:rPr>
                <w:rFonts w:ascii="Arial" w:hAnsi="Arial" w:cs="Arial"/>
                <w:color w:val="000000" w:themeColor="text1"/>
                <w:sz w:val="20"/>
                <w:szCs w:val="20"/>
              </w:rPr>
            </w:pPr>
            <w:r w:rsidRPr="00CE4269">
              <w:rPr>
                <w:rFonts w:ascii="Arial" w:hAnsi="Arial" w:cs="Arial"/>
                <w:sz w:val="20"/>
                <w:szCs w:val="20"/>
              </w:rPr>
              <w:t>Publico</w:t>
            </w:r>
          </w:p>
        </w:tc>
        <w:tc>
          <w:tcPr>
            <w:tcW w:w="25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4EA58790" w14:textId="77777777" w:rsidR="00CE4269" w:rsidRPr="00CE4269" w:rsidRDefault="00CE4269" w:rsidP="00CE4269">
            <w:pPr>
              <w:pStyle w:val="TableParagraph"/>
              <w:rPr>
                <w:sz w:val="20"/>
                <w:szCs w:val="20"/>
              </w:rPr>
            </w:pPr>
          </w:p>
          <w:p w14:paraId="5BE0DC1F" w14:textId="3F4E731F" w:rsidR="00CE4269" w:rsidRPr="00CE4269" w:rsidRDefault="00CE4269" w:rsidP="00CE4269">
            <w:pPr>
              <w:autoSpaceDE w:val="0"/>
              <w:autoSpaceDN w:val="0"/>
              <w:adjustRightInd w:val="0"/>
              <w:spacing w:after="0" w:line="240" w:lineRule="auto"/>
              <w:jc w:val="both"/>
              <w:rPr>
                <w:rFonts w:ascii="Arial" w:hAnsi="Arial" w:cs="Arial"/>
                <w:color w:val="000000" w:themeColor="text1"/>
                <w:sz w:val="20"/>
                <w:szCs w:val="20"/>
              </w:rPr>
            </w:pPr>
            <w:r w:rsidRPr="00CE4269">
              <w:rPr>
                <w:rFonts w:ascii="Arial" w:hAnsi="Arial" w:cs="Arial"/>
                <w:sz w:val="20"/>
                <w:szCs w:val="20"/>
              </w:rPr>
              <w:t>Contar con áreas mejoradas para</w:t>
            </w:r>
            <w:r w:rsidRPr="00CE4269">
              <w:rPr>
                <w:rFonts w:ascii="Arial" w:hAnsi="Arial" w:cs="Arial"/>
                <w:spacing w:val="-47"/>
                <w:sz w:val="20"/>
                <w:szCs w:val="20"/>
              </w:rPr>
              <w:t xml:space="preserve"> </w:t>
            </w:r>
            <w:r w:rsidRPr="00CE4269">
              <w:rPr>
                <w:rFonts w:ascii="Arial" w:hAnsi="Arial" w:cs="Arial"/>
                <w:sz w:val="20"/>
                <w:szCs w:val="20"/>
              </w:rPr>
              <w:t>la</w:t>
            </w:r>
            <w:r w:rsidRPr="00CE4269">
              <w:rPr>
                <w:rFonts w:ascii="Arial" w:hAnsi="Arial" w:cs="Arial"/>
                <w:spacing w:val="1"/>
                <w:sz w:val="20"/>
                <w:szCs w:val="20"/>
              </w:rPr>
              <w:t xml:space="preserve"> </w:t>
            </w:r>
            <w:r w:rsidRPr="00CE4269">
              <w:rPr>
                <w:rFonts w:ascii="Arial" w:hAnsi="Arial" w:cs="Arial"/>
                <w:sz w:val="20"/>
                <w:szCs w:val="20"/>
              </w:rPr>
              <w:t>oferta</w:t>
            </w:r>
            <w:r w:rsidRPr="00CE4269">
              <w:rPr>
                <w:rFonts w:ascii="Arial" w:hAnsi="Arial" w:cs="Arial"/>
                <w:spacing w:val="1"/>
                <w:sz w:val="20"/>
                <w:szCs w:val="20"/>
              </w:rPr>
              <w:t xml:space="preserve"> </w:t>
            </w:r>
            <w:r w:rsidRPr="00CE4269">
              <w:rPr>
                <w:rFonts w:ascii="Arial" w:hAnsi="Arial" w:cs="Arial"/>
                <w:sz w:val="20"/>
                <w:szCs w:val="20"/>
              </w:rPr>
              <w:t>de</w:t>
            </w:r>
            <w:r w:rsidRPr="00CE4269">
              <w:rPr>
                <w:rFonts w:ascii="Arial" w:hAnsi="Arial" w:cs="Arial"/>
                <w:spacing w:val="51"/>
                <w:sz w:val="20"/>
                <w:szCs w:val="20"/>
              </w:rPr>
              <w:t xml:space="preserve"> </w:t>
            </w:r>
            <w:r w:rsidRPr="00CE4269">
              <w:rPr>
                <w:rFonts w:ascii="Arial" w:hAnsi="Arial" w:cs="Arial"/>
                <w:sz w:val="20"/>
                <w:szCs w:val="20"/>
              </w:rPr>
              <w:t>servicios</w:t>
            </w:r>
            <w:r w:rsidRPr="00CE4269">
              <w:rPr>
                <w:rFonts w:ascii="Arial" w:hAnsi="Arial" w:cs="Arial"/>
                <w:spacing w:val="-47"/>
                <w:sz w:val="20"/>
                <w:szCs w:val="20"/>
              </w:rPr>
              <w:t xml:space="preserve"> </w:t>
            </w:r>
            <w:r w:rsidRPr="00CE4269">
              <w:rPr>
                <w:rFonts w:ascii="Arial" w:hAnsi="Arial" w:cs="Arial"/>
                <w:w w:val="95"/>
                <w:sz w:val="20"/>
                <w:szCs w:val="20"/>
              </w:rPr>
              <w:t>ecosistémicos</w:t>
            </w:r>
            <w:r w:rsidRPr="00CE4269">
              <w:rPr>
                <w:rFonts w:ascii="Arial" w:hAnsi="Arial" w:cs="Arial"/>
                <w:spacing w:val="-2"/>
                <w:w w:val="95"/>
                <w:sz w:val="20"/>
                <w:szCs w:val="20"/>
              </w:rPr>
              <w:t xml:space="preserve"> </w:t>
            </w:r>
            <w:r w:rsidRPr="00CE4269">
              <w:rPr>
                <w:rFonts w:ascii="Arial" w:hAnsi="Arial" w:cs="Arial"/>
                <w:w w:val="95"/>
                <w:sz w:val="20"/>
                <w:szCs w:val="20"/>
              </w:rPr>
              <w:t>en el</w:t>
            </w:r>
            <w:r w:rsidRPr="00CE4269">
              <w:rPr>
                <w:rFonts w:ascii="Arial" w:hAnsi="Arial" w:cs="Arial"/>
                <w:spacing w:val="-4"/>
                <w:w w:val="95"/>
                <w:sz w:val="20"/>
                <w:szCs w:val="20"/>
              </w:rPr>
              <w:t xml:space="preserve"> </w:t>
            </w:r>
            <w:r w:rsidRPr="00CE4269">
              <w:rPr>
                <w:rFonts w:ascii="Arial" w:hAnsi="Arial" w:cs="Arial"/>
                <w:w w:val="95"/>
                <w:sz w:val="20"/>
                <w:szCs w:val="20"/>
              </w:rPr>
              <w:t>territorio.</w:t>
            </w:r>
          </w:p>
        </w:tc>
        <w:tc>
          <w:tcPr>
            <w:tcW w:w="1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3FA3394A" w14:textId="77777777" w:rsidR="00CE4269" w:rsidRPr="00CE4269" w:rsidRDefault="00CE4269" w:rsidP="00CE4269">
            <w:pPr>
              <w:pStyle w:val="TableParagraph"/>
              <w:rPr>
                <w:sz w:val="20"/>
                <w:szCs w:val="20"/>
              </w:rPr>
            </w:pPr>
          </w:p>
          <w:p w14:paraId="73D99B3B" w14:textId="77777777" w:rsidR="00CE4269" w:rsidRPr="00CE4269" w:rsidRDefault="00CE4269" w:rsidP="00CE4269">
            <w:pPr>
              <w:pStyle w:val="TableParagraph"/>
              <w:spacing w:before="2"/>
              <w:rPr>
                <w:sz w:val="20"/>
                <w:szCs w:val="20"/>
              </w:rPr>
            </w:pPr>
          </w:p>
          <w:p w14:paraId="5C6985EC" w14:textId="7E250DFB" w:rsidR="00CE4269" w:rsidRPr="00CE4269" w:rsidRDefault="00CE4269" w:rsidP="00CE4269">
            <w:pPr>
              <w:autoSpaceDE w:val="0"/>
              <w:autoSpaceDN w:val="0"/>
              <w:adjustRightInd w:val="0"/>
              <w:spacing w:after="0" w:line="240" w:lineRule="auto"/>
              <w:rPr>
                <w:rFonts w:ascii="Arial" w:hAnsi="Arial" w:cs="Arial"/>
                <w:color w:val="000000" w:themeColor="text1"/>
                <w:sz w:val="20"/>
                <w:szCs w:val="20"/>
              </w:rPr>
            </w:pPr>
            <w:r w:rsidRPr="00CE4269">
              <w:rPr>
                <w:rFonts w:ascii="Arial" w:hAnsi="Arial" w:cs="Arial"/>
                <w:sz w:val="20"/>
                <w:szCs w:val="20"/>
              </w:rPr>
              <w:t>Beneficiario</w:t>
            </w:r>
          </w:p>
        </w:tc>
        <w:tc>
          <w:tcPr>
            <w:tcW w:w="1863"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6E965795" w14:textId="77777777" w:rsidR="00CE4269" w:rsidRPr="00CE4269" w:rsidRDefault="00CE4269" w:rsidP="00CE4269">
            <w:pPr>
              <w:pStyle w:val="TableParagraph"/>
              <w:spacing w:before="12"/>
              <w:ind w:left="92" w:right="163"/>
              <w:rPr>
                <w:sz w:val="20"/>
                <w:szCs w:val="20"/>
              </w:rPr>
            </w:pPr>
            <w:r w:rsidRPr="00CE4269">
              <w:rPr>
                <w:w w:val="95"/>
                <w:sz w:val="20"/>
                <w:szCs w:val="20"/>
              </w:rPr>
              <w:t>Impactar de forma</w:t>
            </w:r>
            <w:r w:rsidRPr="00CE4269">
              <w:rPr>
                <w:spacing w:val="1"/>
                <w:w w:val="95"/>
                <w:sz w:val="20"/>
                <w:szCs w:val="20"/>
              </w:rPr>
              <w:t xml:space="preserve"> </w:t>
            </w:r>
            <w:r w:rsidRPr="00CE4269">
              <w:rPr>
                <w:w w:val="95"/>
                <w:sz w:val="20"/>
                <w:szCs w:val="20"/>
              </w:rPr>
              <w:t>positiva</w:t>
            </w:r>
            <w:r w:rsidRPr="00CE4269">
              <w:rPr>
                <w:spacing w:val="15"/>
                <w:w w:val="95"/>
                <w:sz w:val="20"/>
                <w:szCs w:val="20"/>
              </w:rPr>
              <w:t xml:space="preserve"> </w:t>
            </w:r>
            <w:r w:rsidRPr="00CE4269">
              <w:rPr>
                <w:w w:val="95"/>
                <w:sz w:val="20"/>
                <w:szCs w:val="20"/>
              </w:rPr>
              <w:t>los</w:t>
            </w:r>
            <w:r w:rsidRPr="00CE4269">
              <w:rPr>
                <w:spacing w:val="14"/>
                <w:w w:val="95"/>
                <w:sz w:val="20"/>
                <w:szCs w:val="20"/>
              </w:rPr>
              <w:t xml:space="preserve"> </w:t>
            </w:r>
            <w:r w:rsidRPr="00CE4269">
              <w:rPr>
                <w:w w:val="95"/>
                <w:sz w:val="20"/>
                <w:szCs w:val="20"/>
              </w:rPr>
              <w:t>indicadores</w:t>
            </w:r>
            <w:r w:rsidRPr="00CE4269">
              <w:rPr>
                <w:spacing w:val="-45"/>
                <w:w w:val="95"/>
                <w:sz w:val="20"/>
                <w:szCs w:val="20"/>
              </w:rPr>
              <w:t xml:space="preserve"> </w:t>
            </w:r>
            <w:r w:rsidRPr="00CE4269">
              <w:rPr>
                <w:sz w:val="20"/>
                <w:szCs w:val="20"/>
              </w:rPr>
              <w:t>del Plan de Desarrollo</w:t>
            </w:r>
            <w:r w:rsidRPr="00CE4269">
              <w:rPr>
                <w:spacing w:val="1"/>
                <w:sz w:val="20"/>
                <w:szCs w:val="20"/>
              </w:rPr>
              <w:t xml:space="preserve"> </w:t>
            </w:r>
            <w:r w:rsidRPr="00CE4269">
              <w:rPr>
                <w:spacing w:val="-2"/>
                <w:sz w:val="20"/>
                <w:szCs w:val="20"/>
              </w:rPr>
              <w:t>municipal,</w:t>
            </w:r>
            <w:r w:rsidRPr="00CE4269">
              <w:rPr>
                <w:spacing w:val="-10"/>
                <w:sz w:val="20"/>
                <w:szCs w:val="20"/>
              </w:rPr>
              <w:t xml:space="preserve"> </w:t>
            </w:r>
            <w:r w:rsidRPr="00CE4269">
              <w:rPr>
                <w:spacing w:val="-1"/>
                <w:sz w:val="20"/>
                <w:szCs w:val="20"/>
              </w:rPr>
              <w:t>en</w:t>
            </w:r>
            <w:r w:rsidRPr="00CE4269">
              <w:rPr>
                <w:spacing w:val="-9"/>
                <w:sz w:val="20"/>
                <w:szCs w:val="20"/>
              </w:rPr>
              <w:t xml:space="preserve"> </w:t>
            </w:r>
            <w:r w:rsidRPr="00CE4269">
              <w:rPr>
                <w:spacing w:val="-1"/>
                <w:sz w:val="20"/>
                <w:szCs w:val="20"/>
              </w:rPr>
              <w:t>cuanto</w:t>
            </w:r>
            <w:r w:rsidRPr="00CE4269">
              <w:rPr>
                <w:spacing w:val="-9"/>
                <w:sz w:val="20"/>
                <w:szCs w:val="20"/>
              </w:rPr>
              <w:t xml:space="preserve"> </w:t>
            </w:r>
            <w:r w:rsidRPr="00CE4269">
              <w:rPr>
                <w:spacing w:val="-1"/>
                <w:sz w:val="20"/>
                <w:szCs w:val="20"/>
              </w:rPr>
              <w:t>a</w:t>
            </w:r>
          </w:p>
          <w:p w14:paraId="5743A7D1" w14:textId="18AAE3A5" w:rsidR="00CE4269" w:rsidRPr="00CE4269" w:rsidRDefault="00CE4269" w:rsidP="00CE4269">
            <w:pPr>
              <w:autoSpaceDE w:val="0"/>
              <w:autoSpaceDN w:val="0"/>
              <w:adjustRightInd w:val="0"/>
              <w:spacing w:after="0" w:line="240" w:lineRule="auto"/>
              <w:rPr>
                <w:rFonts w:ascii="Arial" w:hAnsi="Arial" w:cs="Arial"/>
                <w:color w:val="000000" w:themeColor="text1"/>
                <w:sz w:val="20"/>
                <w:szCs w:val="20"/>
              </w:rPr>
            </w:pPr>
            <w:r w:rsidRPr="00CE4269">
              <w:rPr>
                <w:rFonts w:ascii="Arial" w:hAnsi="Arial" w:cs="Arial"/>
                <w:sz w:val="20"/>
                <w:szCs w:val="20"/>
              </w:rPr>
              <w:t>la prestación de</w:t>
            </w:r>
            <w:r w:rsidRPr="00CE4269">
              <w:rPr>
                <w:rFonts w:ascii="Arial" w:hAnsi="Arial" w:cs="Arial"/>
                <w:spacing w:val="1"/>
                <w:sz w:val="20"/>
                <w:szCs w:val="20"/>
              </w:rPr>
              <w:t xml:space="preserve"> </w:t>
            </w:r>
            <w:r w:rsidRPr="00CE4269">
              <w:rPr>
                <w:rFonts w:ascii="Arial" w:hAnsi="Arial" w:cs="Arial"/>
                <w:spacing w:val="-1"/>
                <w:sz w:val="20"/>
                <w:szCs w:val="20"/>
              </w:rPr>
              <w:t>servicios</w:t>
            </w:r>
            <w:r w:rsidRPr="00CE4269">
              <w:rPr>
                <w:rFonts w:ascii="Arial" w:hAnsi="Arial" w:cs="Arial"/>
                <w:spacing w:val="-11"/>
                <w:sz w:val="20"/>
                <w:szCs w:val="20"/>
              </w:rPr>
              <w:t xml:space="preserve"> </w:t>
            </w:r>
            <w:r w:rsidRPr="00CE4269">
              <w:rPr>
                <w:rFonts w:ascii="Arial" w:hAnsi="Arial" w:cs="Arial"/>
                <w:sz w:val="20"/>
                <w:szCs w:val="20"/>
              </w:rPr>
              <w:t>ecosistémicos.</w:t>
            </w:r>
          </w:p>
        </w:tc>
      </w:tr>
    </w:tbl>
    <w:p w14:paraId="7C622AA2" w14:textId="77777777" w:rsidR="0023592E" w:rsidRPr="00132363" w:rsidRDefault="0023592E" w:rsidP="00643A19">
      <w:pPr>
        <w:jc w:val="both"/>
        <w:rPr>
          <w:rFonts w:ascii="Arial" w:hAnsi="Arial" w:cs="Arial"/>
          <w:color w:val="000000" w:themeColor="text1"/>
        </w:rPr>
      </w:pPr>
    </w:p>
    <w:p w14:paraId="0ED49495" w14:textId="56AC2EC5" w:rsidR="00323356" w:rsidRPr="00132363" w:rsidRDefault="00323356" w:rsidP="00643A19">
      <w:pPr>
        <w:pStyle w:val="Ttulo1"/>
        <w:ind w:left="284"/>
        <w:rPr>
          <w:rFonts w:ascii="Arial" w:hAnsi="Arial" w:cs="Arial"/>
          <w:color w:val="000000" w:themeColor="text1"/>
          <w:sz w:val="22"/>
          <w:szCs w:val="22"/>
        </w:rPr>
      </w:pPr>
      <w:r w:rsidRPr="00132363">
        <w:rPr>
          <w:rFonts w:ascii="Arial" w:hAnsi="Arial" w:cs="Arial"/>
          <w:b/>
          <w:bCs/>
          <w:color w:val="000000" w:themeColor="text1"/>
          <w:sz w:val="22"/>
          <w:szCs w:val="22"/>
        </w:rPr>
        <w:t>5.1</w:t>
      </w:r>
      <w:r w:rsidRPr="00132363">
        <w:rPr>
          <w:rFonts w:ascii="Arial" w:hAnsi="Arial" w:cs="Arial"/>
          <w:color w:val="000000" w:themeColor="text1"/>
          <w:sz w:val="22"/>
          <w:szCs w:val="22"/>
        </w:rPr>
        <w:t xml:space="preserve"> </w:t>
      </w:r>
      <w:r w:rsidRPr="00132363">
        <w:rPr>
          <w:rFonts w:ascii="Arial" w:hAnsi="Arial" w:cs="Arial"/>
          <w:b/>
          <w:bCs/>
          <w:color w:val="000000" w:themeColor="text1"/>
          <w:sz w:val="22"/>
          <w:szCs w:val="22"/>
        </w:rPr>
        <w:t>ANÁLISIS DE LOS PARTICIPANTES</w:t>
      </w:r>
    </w:p>
    <w:p w14:paraId="2502400B" w14:textId="77777777" w:rsidR="00E8040B" w:rsidRPr="00E8040B" w:rsidRDefault="00E8040B" w:rsidP="00E8040B">
      <w:pPr>
        <w:spacing w:before="240"/>
        <w:jc w:val="both"/>
        <w:rPr>
          <w:rFonts w:ascii="Arial" w:hAnsi="Arial" w:cs="Arial"/>
          <w:color w:val="000000" w:themeColor="text1"/>
        </w:rPr>
      </w:pPr>
      <w:r w:rsidRPr="00E8040B">
        <w:rPr>
          <w:rFonts w:ascii="Arial" w:hAnsi="Arial" w:cs="Arial"/>
          <w:color w:val="000000" w:themeColor="text1"/>
        </w:rPr>
        <w:t xml:space="preserve">La Corporación Autónoma Regional de Cundinamarca ha identificado los tipos de ecosistemas que existen en la jurisdicción, de los cuales ha identificados como estratégicos para el mejoramiento y la conservación, por lo tanto, estructura un proyecto para la atención y </w:t>
      </w:r>
      <w:r w:rsidRPr="00E8040B">
        <w:rPr>
          <w:rFonts w:ascii="Arial" w:hAnsi="Arial" w:cs="Arial"/>
          <w:color w:val="000000" w:themeColor="text1"/>
        </w:rPr>
        <w:lastRenderedPageBreak/>
        <w:t>mejoramiento de los servicios ecoturísticos de los parques de la jurisdicción, así como, la rehabilitación del complejo lagunar Fúquene y el manejo de los sistemas hidráulicos de la Ramada, también aporta los recursos para su ejecución garantizando el mejoramiento de los diferentes ecosistemas.</w:t>
      </w:r>
    </w:p>
    <w:p w14:paraId="5507D9F8" w14:textId="1EE72464" w:rsidR="00E8040B" w:rsidRPr="00132363" w:rsidRDefault="00E8040B" w:rsidP="00E8040B">
      <w:pPr>
        <w:jc w:val="both"/>
        <w:rPr>
          <w:rFonts w:ascii="Arial" w:hAnsi="Arial" w:cs="Arial"/>
          <w:color w:val="000000" w:themeColor="text1"/>
        </w:rPr>
      </w:pPr>
      <w:r w:rsidRPr="00E8040B">
        <w:rPr>
          <w:rFonts w:ascii="Arial" w:hAnsi="Arial" w:cs="Arial"/>
          <w:color w:val="000000" w:themeColor="text1"/>
        </w:rPr>
        <w:t>Los municipios en donde se encuentran los ecosistemas cuentan con la expectativa de contar con áreas de conservación para la prestación de servicios ecosistémicos en sus territorios, así mismo, los habitantes de la zona de influencia velaran por el cuidado y mantenimiento de estas áreas para aumentar la diversidad de fauna y flora.</w:t>
      </w:r>
    </w:p>
    <w:p w14:paraId="34B3AE5B" w14:textId="41F61717" w:rsidR="009D783E" w:rsidRPr="00132363" w:rsidRDefault="0023592E" w:rsidP="0023592E">
      <w:pPr>
        <w:pStyle w:val="Ttulo1"/>
        <w:numPr>
          <w:ilvl w:val="0"/>
          <w:numId w:val="32"/>
        </w:numPr>
        <w:ind w:left="284" w:hanging="284"/>
        <w:rPr>
          <w:rFonts w:ascii="Arial" w:hAnsi="Arial" w:cs="Arial"/>
          <w:b/>
          <w:bCs/>
          <w:color w:val="000000" w:themeColor="text1"/>
          <w:sz w:val="22"/>
          <w:szCs w:val="22"/>
        </w:rPr>
      </w:pPr>
      <w:bookmarkStart w:id="26" w:name="_Toc60086940"/>
      <w:bookmarkStart w:id="27" w:name="_Toc60087042"/>
      <w:bookmarkStart w:id="28" w:name="_Toc60087217"/>
      <w:r w:rsidRPr="00132363">
        <w:rPr>
          <w:rFonts w:ascii="Arial" w:hAnsi="Arial" w:cs="Arial"/>
          <w:b/>
          <w:bCs/>
          <w:color w:val="000000" w:themeColor="text1"/>
          <w:sz w:val="22"/>
          <w:szCs w:val="22"/>
        </w:rPr>
        <w:t>OBJETIVOS</w:t>
      </w:r>
      <w:bookmarkEnd w:id="26"/>
      <w:bookmarkEnd w:id="27"/>
      <w:bookmarkEnd w:id="28"/>
      <w:r w:rsidRPr="00132363">
        <w:rPr>
          <w:rFonts w:ascii="Arial" w:hAnsi="Arial" w:cs="Arial"/>
          <w:b/>
          <w:bCs/>
          <w:color w:val="000000" w:themeColor="text1"/>
          <w:sz w:val="22"/>
          <w:szCs w:val="22"/>
        </w:rPr>
        <w:t xml:space="preserve"> </w:t>
      </w:r>
    </w:p>
    <w:p w14:paraId="7CA21569" w14:textId="217EEDA8" w:rsidR="0023592E" w:rsidRDefault="00375A5A" w:rsidP="00E8040B">
      <w:pPr>
        <w:spacing w:before="240"/>
        <w:jc w:val="both"/>
        <w:rPr>
          <w:rFonts w:ascii="Arial" w:hAnsi="Arial" w:cs="Arial"/>
          <w:color w:val="000000" w:themeColor="text1"/>
        </w:rPr>
      </w:pPr>
      <w:r>
        <w:rPr>
          <w:noProof/>
        </w:rPr>
        <w:drawing>
          <wp:anchor distT="0" distB="0" distL="0" distR="0" simplePos="0" relativeHeight="251659264" behindDoc="0" locked="0" layoutInCell="1" allowOverlap="1" wp14:anchorId="60A5598D" wp14:editId="414A6F5B">
            <wp:simplePos x="0" y="0"/>
            <wp:positionH relativeFrom="page">
              <wp:posOffset>972820</wp:posOffset>
            </wp:positionH>
            <wp:positionV relativeFrom="paragraph">
              <wp:posOffset>490855</wp:posOffset>
            </wp:positionV>
            <wp:extent cx="6038215" cy="3379470"/>
            <wp:effectExtent l="0" t="0" r="635"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2" cstate="print"/>
                    <a:stretch>
                      <a:fillRect/>
                    </a:stretch>
                  </pic:blipFill>
                  <pic:spPr>
                    <a:xfrm>
                      <a:off x="0" y="0"/>
                      <a:ext cx="6038215" cy="3379470"/>
                    </a:xfrm>
                    <a:prstGeom prst="rect">
                      <a:avLst/>
                    </a:prstGeom>
                  </pic:spPr>
                </pic:pic>
              </a:graphicData>
            </a:graphic>
            <wp14:sizeRelH relativeFrom="margin">
              <wp14:pctWidth>0</wp14:pctWidth>
            </wp14:sizeRelH>
            <wp14:sizeRelV relativeFrom="margin">
              <wp14:pctHeight>0</wp14:pctHeight>
            </wp14:sizeRelV>
          </wp:anchor>
        </w:drawing>
      </w:r>
      <w:r w:rsidR="0023592E" w:rsidRPr="00E8040B">
        <w:rPr>
          <w:rFonts w:ascii="Arial" w:hAnsi="Arial" w:cs="Arial"/>
          <w:color w:val="000000" w:themeColor="text1"/>
        </w:rPr>
        <w:t xml:space="preserve">Se enuncian el objetivo general y los objetivos específicos, adjuntando el árbol de objetivos. </w:t>
      </w:r>
    </w:p>
    <w:p w14:paraId="4FD6AB34" w14:textId="5FCB93EE" w:rsidR="0023592E" w:rsidRPr="00132363" w:rsidRDefault="0023592E" w:rsidP="0023592E">
      <w:pPr>
        <w:jc w:val="both"/>
        <w:rPr>
          <w:rFonts w:ascii="Arial" w:hAnsi="Arial" w:cs="Arial"/>
          <w:color w:val="000000" w:themeColor="text1"/>
        </w:rPr>
      </w:pPr>
      <w:r w:rsidRPr="00132363">
        <w:rPr>
          <w:rFonts w:ascii="Arial" w:hAnsi="Arial" w:cs="Arial"/>
          <w:color w:val="000000" w:themeColor="text1"/>
        </w:rPr>
        <w:t>Gráfico 2. Árbol de objetivo</w:t>
      </w:r>
      <w:r w:rsidR="00E8040B">
        <w:rPr>
          <w:rFonts w:ascii="Arial" w:hAnsi="Arial" w:cs="Arial"/>
          <w:color w:val="000000" w:themeColor="text1"/>
        </w:rPr>
        <w:t>s</w:t>
      </w:r>
      <w:r w:rsidRPr="00132363">
        <w:rPr>
          <w:rFonts w:ascii="Arial" w:hAnsi="Arial" w:cs="Arial"/>
          <w:color w:val="000000" w:themeColor="text1"/>
        </w:rPr>
        <w:t>.</w:t>
      </w:r>
    </w:p>
    <w:p w14:paraId="752CD45F" w14:textId="701B95F4" w:rsidR="00720526" w:rsidRPr="00132363" w:rsidRDefault="00720526" w:rsidP="00720526">
      <w:pPr>
        <w:tabs>
          <w:tab w:val="left" w:pos="567"/>
        </w:tabs>
        <w:spacing w:after="0" w:line="240" w:lineRule="auto"/>
        <w:jc w:val="both"/>
        <w:rPr>
          <w:rFonts w:ascii="Arial" w:hAnsi="Arial" w:cs="Arial"/>
          <w:color w:val="000000" w:themeColor="text1"/>
        </w:rPr>
      </w:pPr>
    </w:p>
    <w:p w14:paraId="2EA115F4" w14:textId="2F2A31A6" w:rsidR="009D783E" w:rsidRPr="00132363" w:rsidRDefault="009D783E" w:rsidP="0023592E">
      <w:pPr>
        <w:pStyle w:val="Ttulo2"/>
        <w:numPr>
          <w:ilvl w:val="1"/>
          <w:numId w:val="32"/>
        </w:numPr>
        <w:tabs>
          <w:tab w:val="left" w:pos="567"/>
        </w:tabs>
        <w:spacing w:before="0" w:line="240" w:lineRule="auto"/>
        <w:jc w:val="both"/>
        <w:rPr>
          <w:rFonts w:ascii="Arial" w:hAnsi="Arial" w:cs="Arial"/>
          <w:b/>
          <w:color w:val="000000" w:themeColor="text1"/>
          <w:sz w:val="22"/>
          <w:szCs w:val="22"/>
        </w:rPr>
      </w:pPr>
      <w:bookmarkStart w:id="29" w:name="_Toc60086941"/>
      <w:bookmarkStart w:id="30" w:name="_Toc60087043"/>
      <w:bookmarkStart w:id="31" w:name="_Toc60087218"/>
      <w:r w:rsidRPr="00132363">
        <w:rPr>
          <w:rFonts w:ascii="Arial" w:hAnsi="Arial" w:cs="Arial"/>
          <w:b/>
          <w:color w:val="000000" w:themeColor="text1"/>
          <w:sz w:val="22"/>
          <w:szCs w:val="22"/>
        </w:rPr>
        <w:t>Indicadores</w:t>
      </w:r>
      <w:r w:rsidR="00C76224" w:rsidRPr="00132363">
        <w:rPr>
          <w:rFonts w:ascii="Arial" w:hAnsi="Arial" w:cs="Arial"/>
          <w:b/>
          <w:color w:val="000000" w:themeColor="text1"/>
          <w:sz w:val="22"/>
          <w:szCs w:val="22"/>
        </w:rPr>
        <w:t xml:space="preserve"> Objetivo General y Específicos</w:t>
      </w:r>
      <w:r w:rsidRPr="00132363">
        <w:rPr>
          <w:rFonts w:ascii="Arial" w:hAnsi="Arial" w:cs="Arial"/>
          <w:b/>
          <w:color w:val="000000" w:themeColor="text1"/>
          <w:sz w:val="22"/>
          <w:szCs w:val="22"/>
        </w:rPr>
        <w:t>:</w:t>
      </w:r>
      <w:bookmarkEnd w:id="29"/>
      <w:bookmarkEnd w:id="30"/>
      <w:bookmarkEnd w:id="31"/>
    </w:p>
    <w:p w14:paraId="018210A2" w14:textId="77777777" w:rsidR="009D783E" w:rsidRPr="00132363" w:rsidRDefault="009D783E" w:rsidP="00AB34C3">
      <w:pPr>
        <w:spacing w:after="0"/>
        <w:jc w:val="both"/>
        <w:rPr>
          <w:rFonts w:ascii="Arial" w:hAnsi="Arial" w:cs="Arial"/>
          <w:color w:val="000000" w:themeColor="text1"/>
        </w:rPr>
      </w:pPr>
    </w:p>
    <w:tbl>
      <w:tblPr>
        <w:tblStyle w:val="Tablaconcuadrcula"/>
        <w:tblW w:w="5000" w:type="pct"/>
        <w:tblLook w:val="04A0" w:firstRow="1" w:lastRow="0" w:firstColumn="1" w:lastColumn="0" w:noHBand="0" w:noVBand="1"/>
      </w:tblPr>
      <w:tblGrid>
        <w:gridCol w:w="1895"/>
        <w:gridCol w:w="1720"/>
        <w:gridCol w:w="1493"/>
        <w:gridCol w:w="1636"/>
        <w:gridCol w:w="718"/>
        <w:gridCol w:w="1884"/>
      </w:tblGrid>
      <w:tr w:rsidR="00132363" w:rsidRPr="001F77EF" w14:paraId="1838F945" w14:textId="77777777" w:rsidTr="001F77EF">
        <w:trPr>
          <w:trHeight w:val="252"/>
        </w:trPr>
        <w:tc>
          <w:tcPr>
            <w:tcW w:w="922" w:type="pct"/>
            <w:shd w:val="clear" w:color="auto" w:fill="BDD6EE" w:themeFill="accent1" w:themeFillTint="66"/>
          </w:tcPr>
          <w:p w14:paraId="3951682D" w14:textId="1840C664" w:rsidR="007B223F" w:rsidRPr="001F77EF" w:rsidRDefault="007B223F" w:rsidP="005554CC">
            <w:pPr>
              <w:jc w:val="center"/>
              <w:rPr>
                <w:rFonts w:ascii="Arial" w:hAnsi="Arial" w:cs="Arial"/>
                <w:b/>
                <w:color w:val="000000" w:themeColor="text1"/>
              </w:rPr>
            </w:pPr>
            <w:r w:rsidRPr="001F77EF">
              <w:rPr>
                <w:rFonts w:ascii="Arial" w:hAnsi="Arial" w:cs="Arial"/>
                <w:b/>
                <w:color w:val="000000" w:themeColor="text1"/>
              </w:rPr>
              <w:t>Objetivo</w:t>
            </w:r>
          </w:p>
        </w:tc>
        <w:tc>
          <w:tcPr>
            <w:tcW w:w="859" w:type="pct"/>
            <w:shd w:val="clear" w:color="auto" w:fill="BDD6EE" w:themeFill="accent1" w:themeFillTint="66"/>
          </w:tcPr>
          <w:p w14:paraId="5EF368AB" w14:textId="77777777" w:rsidR="000A071C" w:rsidRPr="001F77EF" w:rsidRDefault="007B223F" w:rsidP="7EA36BB3">
            <w:pPr>
              <w:jc w:val="center"/>
              <w:rPr>
                <w:rFonts w:ascii="Arial" w:hAnsi="Arial" w:cs="Arial"/>
                <w:b/>
                <w:bCs/>
                <w:color w:val="000000" w:themeColor="text1"/>
              </w:rPr>
            </w:pPr>
            <w:r w:rsidRPr="001F77EF">
              <w:rPr>
                <w:rFonts w:ascii="Arial" w:hAnsi="Arial" w:cs="Arial"/>
                <w:b/>
                <w:bCs/>
                <w:color w:val="000000" w:themeColor="text1"/>
              </w:rPr>
              <w:t>Producto</w:t>
            </w:r>
          </w:p>
          <w:p w14:paraId="12F09AD8" w14:textId="4CEC5B78" w:rsidR="007B223F" w:rsidRPr="001F77EF" w:rsidRDefault="000A071C" w:rsidP="7EA36BB3">
            <w:pPr>
              <w:jc w:val="center"/>
              <w:rPr>
                <w:rFonts w:ascii="Arial" w:hAnsi="Arial" w:cs="Arial"/>
                <w:b/>
                <w:bCs/>
                <w:color w:val="000000" w:themeColor="text1"/>
              </w:rPr>
            </w:pPr>
            <w:r w:rsidRPr="001F77EF">
              <w:rPr>
                <w:rFonts w:ascii="Arial" w:hAnsi="Arial" w:cs="Arial"/>
                <w:b/>
                <w:bCs/>
                <w:color w:val="000000" w:themeColor="text1"/>
              </w:rPr>
              <w:t>DNP</w:t>
            </w:r>
            <w:r w:rsidR="007B223F" w:rsidRPr="001F77EF">
              <w:rPr>
                <w:rFonts w:ascii="Arial" w:hAnsi="Arial" w:cs="Arial"/>
                <w:b/>
                <w:bCs/>
                <w:color w:val="000000" w:themeColor="text1"/>
              </w:rPr>
              <w:t xml:space="preserve"> </w:t>
            </w:r>
          </w:p>
        </w:tc>
        <w:tc>
          <w:tcPr>
            <w:tcW w:w="850" w:type="pct"/>
            <w:shd w:val="clear" w:color="auto" w:fill="BDD6EE" w:themeFill="accent1" w:themeFillTint="66"/>
            <w:vAlign w:val="center"/>
          </w:tcPr>
          <w:p w14:paraId="00188535" w14:textId="6066E165" w:rsidR="007B223F" w:rsidRPr="001F77EF" w:rsidRDefault="007B223F" w:rsidP="46BA230C">
            <w:pPr>
              <w:jc w:val="center"/>
              <w:rPr>
                <w:rFonts w:ascii="Arial" w:hAnsi="Arial" w:cs="Arial"/>
                <w:b/>
                <w:bCs/>
                <w:color w:val="000000" w:themeColor="text1"/>
              </w:rPr>
            </w:pPr>
            <w:r w:rsidRPr="001F77EF">
              <w:rPr>
                <w:rFonts w:ascii="Arial" w:hAnsi="Arial" w:cs="Arial"/>
                <w:b/>
                <w:bCs/>
                <w:color w:val="000000" w:themeColor="text1"/>
              </w:rPr>
              <w:t>Indicador</w:t>
            </w:r>
          </w:p>
        </w:tc>
        <w:tc>
          <w:tcPr>
            <w:tcW w:w="926" w:type="pct"/>
            <w:shd w:val="clear" w:color="auto" w:fill="BDD6EE" w:themeFill="accent1" w:themeFillTint="66"/>
            <w:vAlign w:val="center"/>
          </w:tcPr>
          <w:p w14:paraId="47BAE432" w14:textId="10C78284" w:rsidR="007B223F" w:rsidRPr="001F77EF" w:rsidRDefault="00851BF5" w:rsidP="005554CC">
            <w:pPr>
              <w:jc w:val="center"/>
              <w:rPr>
                <w:rFonts w:ascii="Arial" w:hAnsi="Arial" w:cs="Arial"/>
                <w:b/>
                <w:color w:val="000000" w:themeColor="text1"/>
              </w:rPr>
            </w:pPr>
            <w:r w:rsidRPr="001F77EF">
              <w:rPr>
                <w:rFonts w:ascii="Arial" w:hAnsi="Arial" w:cs="Arial"/>
                <w:b/>
                <w:color w:val="000000" w:themeColor="text1"/>
              </w:rPr>
              <w:t>Unidad de Medida</w:t>
            </w:r>
          </w:p>
        </w:tc>
        <w:tc>
          <w:tcPr>
            <w:tcW w:w="384" w:type="pct"/>
            <w:shd w:val="clear" w:color="auto" w:fill="BDD6EE" w:themeFill="accent1" w:themeFillTint="66"/>
            <w:vAlign w:val="center"/>
          </w:tcPr>
          <w:p w14:paraId="67D136DE" w14:textId="77777777" w:rsidR="007B223F" w:rsidRPr="001F77EF" w:rsidRDefault="007B223F" w:rsidP="005554CC">
            <w:pPr>
              <w:jc w:val="center"/>
              <w:rPr>
                <w:rFonts w:ascii="Arial" w:hAnsi="Arial" w:cs="Arial"/>
                <w:b/>
                <w:color w:val="000000" w:themeColor="text1"/>
              </w:rPr>
            </w:pPr>
            <w:r w:rsidRPr="001F77EF">
              <w:rPr>
                <w:rFonts w:ascii="Arial" w:hAnsi="Arial" w:cs="Arial"/>
                <w:b/>
                <w:color w:val="000000" w:themeColor="text1"/>
              </w:rPr>
              <w:t>Meta</w:t>
            </w:r>
          </w:p>
        </w:tc>
        <w:tc>
          <w:tcPr>
            <w:tcW w:w="1059" w:type="pct"/>
            <w:shd w:val="clear" w:color="auto" w:fill="BDD6EE" w:themeFill="accent1" w:themeFillTint="66"/>
            <w:vAlign w:val="center"/>
          </w:tcPr>
          <w:p w14:paraId="6032CEEB" w14:textId="0EB2BEFB" w:rsidR="007B223F" w:rsidRPr="001F77EF" w:rsidRDefault="007B223F">
            <w:pPr>
              <w:jc w:val="center"/>
              <w:rPr>
                <w:rFonts w:ascii="Arial" w:hAnsi="Arial" w:cs="Arial"/>
                <w:b/>
                <w:color w:val="000000" w:themeColor="text1"/>
              </w:rPr>
            </w:pPr>
            <w:r w:rsidRPr="001F77EF">
              <w:rPr>
                <w:rFonts w:ascii="Arial" w:hAnsi="Arial" w:cs="Arial"/>
                <w:b/>
                <w:color w:val="000000" w:themeColor="text1"/>
              </w:rPr>
              <w:t>Fuente de Certificación</w:t>
            </w:r>
          </w:p>
        </w:tc>
      </w:tr>
      <w:tr w:rsidR="000F30E3" w:rsidRPr="001F77EF" w14:paraId="18CEA674" w14:textId="77777777" w:rsidTr="001F77EF">
        <w:trPr>
          <w:trHeight w:val="252"/>
        </w:trPr>
        <w:tc>
          <w:tcPr>
            <w:tcW w:w="922" w:type="pct"/>
          </w:tcPr>
          <w:p w14:paraId="2FDD9064" w14:textId="77777777" w:rsidR="000F30E3" w:rsidRPr="001F77EF" w:rsidRDefault="000F30E3" w:rsidP="000F30E3">
            <w:pPr>
              <w:pStyle w:val="TableParagraph"/>
              <w:ind w:left="160" w:right="149"/>
              <w:jc w:val="center"/>
            </w:pPr>
            <w:r w:rsidRPr="001F77EF">
              <w:rPr>
                <w:w w:val="95"/>
              </w:rPr>
              <w:lastRenderedPageBreak/>
              <w:t>Mejorar el estado</w:t>
            </w:r>
            <w:r w:rsidRPr="001F77EF">
              <w:rPr>
                <w:spacing w:val="1"/>
                <w:w w:val="95"/>
              </w:rPr>
              <w:t xml:space="preserve"> </w:t>
            </w:r>
            <w:r w:rsidRPr="001F77EF">
              <w:t>de</w:t>
            </w:r>
            <w:r w:rsidRPr="001F77EF">
              <w:rPr>
                <w:spacing w:val="-10"/>
              </w:rPr>
              <w:t xml:space="preserve"> </w:t>
            </w:r>
            <w:r w:rsidRPr="001F77EF">
              <w:t>los</w:t>
            </w:r>
            <w:r w:rsidRPr="001F77EF">
              <w:rPr>
                <w:spacing w:val="-11"/>
              </w:rPr>
              <w:t xml:space="preserve"> </w:t>
            </w:r>
            <w:r w:rsidRPr="001F77EF">
              <w:t>ecosistemas</w:t>
            </w:r>
            <w:r w:rsidRPr="001F77EF">
              <w:rPr>
                <w:spacing w:val="-53"/>
              </w:rPr>
              <w:t xml:space="preserve"> </w:t>
            </w:r>
            <w:r w:rsidRPr="001F77EF">
              <w:rPr>
                <w:spacing w:val="-1"/>
              </w:rPr>
              <w:t>en</w:t>
            </w:r>
            <w:r w:rsidRPr="001F77EF">
              <w:rPr>
                <w:spacing w:val="-12"/>
              </w:rPr>
              <w:t xml:space="preserve"> </w:t>
            </w:r>
            <w:r w:rsidRPr="001F77EF">
              <w:rPr>
                <w:spacing w:val="-1"/>
              </w:rPr>
              <w:t>la</w:t>
            </w:r>
            <w:r w:rsidRPr="001F77EF">
              <w:rPr>
                <w:spacing w:val="-11"/>
              </w:rPr>
              <w:t xml:space="preserve"> </w:t>
            </w:r>
            <w:r w:rsidRPr="001F77EF">
              <w:rPr>
                <w:spacing w:val="-1"/>
              </w:rPr>
              <w:t>jurisdicción</w:t>
            </w:r>
          </w:p>
          <w:p w14:paraId="0ACE5620" w14:textId="61F91FDF" w:rsidR="000F30E3" w:rsidRPr="001F77EF" w:rsidRDefault="000F30E3" w:rsidP="000F30E3">
            <w:pPr>
              <w:jc w:val="center"/>
              <w:rPr>
                <w:rFonts w:ascii="Arial" w:hAnsi="Arial" w:cs="Arial"/>
                <w:color w:val="000000" w:themeColor="text1"/>
              </w:rPr>
            </w:pPr>
            <w:r w:rsidRPr="001F77EF">
              <w:rPr>
                <w:rFonts w:ascii="Arial" w:hAnsi="Arial" w:cs="Arial"/>
                <w:w w:val="110"/>
              </w:rPr>
              <w:t>CAR</w:t>
            </w:r>
          </w:p>
        </w:tc>
        <w:tc>
          <w:tcPr>
            <w:tcW w:w="859" w:type="pct"/>
          </w:tcPr>
          <w:p w14:paraId="2D489C28" w14:textId="77777777" w:rsidR="000F30E3" w:rsidRPr="001F77EF" w:rsidRDefault="000F30E3" w:rsidP="000F30E3">
            <w:pPr>
              <w:pStyle w:val="TableParagraph"/>
              <w:ind w:left="121" w:right="111" w:hanging="2"/>
              <w:jc w:val="center"/>
            </w:pPr>
            <w:r w:rsidRPr="001F77EF">
              <w:t>Servicios de</w:t>
            </w:r>
            <w:r w:rsidRPr="001F77EF">
              <w:rPr>
                <w:spacing w:val="1"/>
              </w:rPr>
              <w:t xml:space="preserve"> </w:t>
            </w:r>
            <w:r w:rsidRPr="001F77EF">
              <w:t>recuperación</w:t>
            </w:r>
            <w:r w:rsidRPr="001F77EF">
              <w:rPr>
                <w:spacing w:val="-55"/>
              </w:rPr>
              <w:t xml:space="preserve"> </w:t>
            </w:r>
            <w:r w:rsidRPr="001F77EF">
              <w:t>de</w:t>
            </w:r>
          </w:p>
          <w:p w14:paraId="10807A4C" w14:textId="559B84D2" w:rsidR="000F30E3" w:rsidRPr="001F77EF" w:rsidRDefault="000F30E3" w:rsidP="000F30E3">
            <w:pPr>
              <w:jc w:val="center"/>
              <w:rPr>
                <w:rFonts w:ascii="Arial" w:hAnsi="Arial" w:cs="Arial"/>
                <w:color w:val="000000" w:themeColor="text1"/>
                <w:highlight w:val="yellow"/>
              </w:rPr>
            </w:pPr>
            <w:r w:rsidRPr="001F77EF">
              <w:rPr>
                <w:rFonts w:ascii="Arial" w:hAnsi="Arial" w:cs="Arial"/>
              </w:rPr>
              <w:t>ecosistemas</w:t>
            </w:r>
          </w:p>
        </w:tc>
        <w:tc>
          <w:tcPr>
            <w:tcW w:w="850" w:type="pct"/>
          </w:tcPr>
          <w:p w14:paraId="4A434168" w14:textId="77777777" w:rsidR="000F30E3" w:rsidRPr="001F77EF" w:rsidRDefault="000F30E3" w:rsidP="000F30E3">
            <w:pPr>
              <w:pStyle w:val="TableParagraph"/>
              <w:spacing w:before="10"/>
            </w:pPr>
          </w:p>
          <w:p w14:paraId="5CBF951F" w14:textId="113119D0" w:rsidR="000F30E3" w:rsidRPr="001F77EF" w:rsidRDefault="000F30E3" w:rsidP="000F30E3">
            <w:pPr>
              <w:jc w:val="center"/>
              <w:rPr>
                <w:rFonts w:ascii="Arial" w:hAnsi="Arial" w:cs="Arial"/>
                <w:color w:val="000000" w:themeColor="text1"/>
              </w:rPr>
            </w:pPr>
            <w:r w:rsidRPr="001F77EF">
              <w:rPr>
                <w:rFonts w:ascii="Arial" w:hAnsi="Arial" w:cs="Arial"/>
              </w:rPr>
              <w:t>Ecosistemas</w:t>
            </w:r>
            <w:r w:rsidRPr="001F77EF">
              <w:rPr>
                <w:rFonts w:ascii="Arial" w:hAnsi="Arial" w:cs="Arial"/>
                <w:spacing w:val="-54"/>
              </w:rPr>
              <w:t xml:space="preserve"> </w:t>
            </w:r>
            <w:r w:rsidRPr="001F77EF">
              <w:rPr>
                <w:rFonts w:ascii="Arial" w:hAnsi="Arial" w:cs="Arial"/>
                <w:w w:val="95"/>
              </w:rPr>
              <w:t>intervenidos</w:t>
            </w:r>
          </w:p>
        </w:tc>
        <w:tc>
          <w:tcPr>
            <w:tcW w:w="926" w:type="pct"/>
          </w:tcPr>
          <w:p w14:paraId="23B7EAAD" w14:textId="77777777" w:rsidR="000F30E3" w:rsidRPr="001F77EF" w:rsidRDefault="000F30E3" w:rsidP="000F30E3">
            <w:pPr>
              <w:pStyle w:val="TableParagraph"/>
              <w:spacing w:before="9"/>
            </w:pPr>
          </w:p>
          <w:p w14:paraId="3CC8A3EC" w14:textId="61B2A578" w:rsidR="000F30E3" w:rsidRPr="001F77EF" w:rsidRDefault="000F30E3" w:rsidP="000F30E3">
            <w:pPr>
              <w:jc w:val="center"/>
              <w:rPr>
                <w:rFonts w:ascii="Arial" w:hAnsi="Arial" w:cs="Arial"/>
                <w:color w:val="000000" w:themeColor="text1"/>
              </w:rPr>
            </w:pPr>
            <w:r w:rsidRPr="001F77EF">
              <w:rPr>
                <w:rFonts w:ascii="Arial" w:hAnsi="Arial" w:cs="Arial"/>
              </w:rPr>
              <w:t>Número</w:t>
            </w:r>
          </w:p>
        </w:tc>
        <w:tc>
          <w:tcPr>
            <w:tcW w:w="384" w:type="pct"/>
          </w:tcPr>
          <w:p w14:paraId="1D82D665" w14:textId="77777777" w:rsidR="000F30E3" w:rsidRPr="001F77EF" w:rsidRDefault="000F30E3" w:rsidP="000F30E3">
            <w:pPr>
              <w:pStyle w:val="TableParagraph"/>
              <w:spacing w:before="9"/>
            </w:pPr>
          </w:p>
          <w:p w14:paraId="78457085" w14:textId="3F67A673" w:rsidR="000F30E3" w:rsidRPr="001F77EF" w:rsidRDefault="000F30E3" w:rsidP="000F30E3">
            <w:pPr>
              <w:jc w:val="center"/>
              <w:rPr>
                <w:rFonts w:ascii="Arial" w:hAnsi="Arial" w:cs="Arial"/>
                <w:color w:val="000000" w:themeColor="text1"/>
              </w:rPr>
            </w:pPr>
            <w:r w:rsidRPr="001F77EF">
              <w:rPr>
                <w:rFonts w:ascii="Arial" w:hAnsi="Arial" w:cs="Arial"/>
                <w:w w:val="101"/>
              </w:rPr>
              <w:t>8</w:t>
            </w:r>
          </w:p>
        </w:tc>
        <w:tc>
          <w:tcPr>
            <w:tcW w:w="1059" w:type="pct"/>
          </w:tcPr>
          <w:p w14:paraId="066967BE" w14:textId="77777777" w:rsidR="000F30E3" w:rsidRPr="001F77EF" w:rsidRDefault="000F30E3" w:rsidP="000F30E3">
            <w:pPr>
              <w:pStyle w:val="TableParagraph"/>
              <w:spacing w:before="10"/>
            </w:pPr>
          </w:p>
          <w:p w14:paraId="1AFA8BB7" w14:textId="14BD8EF6" w:rsidR="000F30E3" w:rsidRPr="001F77EF" w:rsidRDefault="000F30E3" w:rsidP="000F30E3">
            <w:pPr>
              <w:jc w:val="center"/>
              <w:rPr>
                <w:rFonts w:ascii="Arial" w:hAnsi="Arial" w:cs="Arial"/>
                <w:color w:val="000000" w:themeColor="text1"/>
              </w:rPr>
            </w:pPr>
            <w:r w:rsidRPr="001F77EF">
              <w:rPr>
                <w:rFonts w:ascii="Arial" w:hAnsi="Arial" w:cs="Arial"/>
                <w:w w:val="95"/>
              </w:rPr>
              <w:t>Informe</w:t>
            </w:r>
            <w:r w:rsidRPr="001F77EF">
              <w:rPr>
                <w:rFonts w:ascii="Arial" w:hAnsi="Arial" w:cs="Arial"/>
                <w:spacing w:val="-5"/>
                <w:w w:val="95"/>
              </w:rPr>
              <w:t xml:space="preserve"> </w:t>
            </w:r>
            <w:r w:rsidRPr="001F77EF">
              <w:rPr>
                <w:rFonts w:ascii="Arial" w:hAnsi="Arial" w:cs="Arial"/>
                <w:w w:val="95"/>
              </w:rPr>
              <w:t>de</w:t>
            </w:r>
            <w:r w:rsidRPr="001F77EF">
              <w:rPr>
                <w:rFonts w:ascii="Arial" w:hAnsi="Arial" w:cs="Arial"/>
                <w:spacing w:val="-5"/>
                <w:w w:val="95"/>
              </w:rPr>
              <w:t xml:space="preserve"> </w:t>
            </w:r>
            <w:r w:rsidRPr="001F77EF">
              <w:rPr>
                <w:rFonts w:ascii="Arial" w:hAnsi="Arial" w:cs="Arial"/>
                <w:w w:val="95"/>
              </w:rPr>
              <w:t>gestión</w:t>
            </w:r>
            <w:r w:rsidRPr="001F77EF">
              <w:rPr>
                <w:rFonts w:ascii="Arial" w:hAnsi="Arial" w:cs="Arial"/>
                <w:spacing w:val="-6"/>
                <w:w w:val="95"/>
              </w:rPr>
              <w:t xml:space="preserve"> </w:t>
            </w:r>
            <w:r w:rsidRPr="001F77EF">
              <w:rPr>
                <w:rFonts w:ascii="Arial" w:hAnsi="Arial" w:cs="Arial"/>
                <w:w w:val="95"/>
              </w:rPr>
              <w:t>del</w:t>
            </w:r>
            <w:r w:rsidRPr="001F77EF">
              <w:rPr>
                <w:rFonts w:ascii="Arial" w:hAnsi="Arial" w:cs="Arial"/>
                <w:spacing w:val="-50"/>
                <w:w w:val="95"/>
              </w:rPr>
              <w:t xml:space="preserve"> </w:t>
            </w:r>
            <w:r w:rsidRPr="001F77EF">
              <w:rPr>
                <w:rFonts w:ascii="Arial" w:hAnsi="Arial" w:cs="Arial"/>
              </w:rPr>
              <w:t>área</w:t>
            </w:r>
            <w:r w:rsidRPr="001F77EF">
              <w:rPr>
                <w:rFonts w:ascii="Arial" w:hAnsi="Arial" w:cs="Arial"/>
                <w:spacing w:val="-12"/>
              </w:rPr>
              <w:t xml:space="preserve"> </w:t>
            </w:r>
            <w:r w:rsidRPr="001F77EF">
              <w:rPr>
                <w:rFonts w:ascii="Arial" w:hAnsi="Arial" w:cs="Arial"/>
              </w:rPr>
              <w:t>por</w:t>
            </w:r>
            <w:r w:rsidRPr="001F77EF">
              <w:rPr>
                <w:rFonts w:ascii="Arial" w:hAnsi="Arial" w:cs="Arial"/>
                <w:spacing w:val="-13"/>
              </w:rPr>
              <w:t xml:space="preserve"> </w:t>
            </w:r>
            <w:r w:rsidRPr="001F77EF">
              <w:rPr>
                <w:rFonts w:ascii="Arial" w:hAnsi="Arial" w:cs="Arial"/>
              </w:rPr>
              <w:t>vigencia</w:t>
            </w:r>
          </w:p>
        </w:tc>
      </w:tr>
      <w:tr w:rsidR="000F30E3" w:rsidRPr="001F77EF" w14:paraId="59C20A5A" w14:textId="77777777" w:rsidTr="001F77EF">
        <w:trPr>
          <w:trHeight w:val="252"/>
        </w:trPr>
        <w:tc>
          <w:tcPr>
            <w:tcW w:w="922" w:type="pct"/>
          </w:tcPr>
          <w:p w14:paraId="472229EA" w14:textId="77777777" w:rsidR="000F30E3" w:rsidRPr="001F77EF" w:rsidRDefault="000F30E3" w:rsidP="000F30E3">
            <w:pPr>
              <w:pStyle w:val="TableParagraph"/>
              <w:spacing w:line="215" w:lineRule="exact"/>
              <w:ind w:left="160" w:firstLine="307"/>
            </w:pPr>
            <w:r w:rsidRPr="001F77EF">
              <w:rPr>
                <w:w w:val="95"/>
              </w:rPr>
              <w:t>Mejorar</w:t>
            </w:r>
            <w:r w:rsidRPr="001F77EF">
              <w:rPr>
                <w:spacing w:val="3"/>
                <w:w w:val="95"/>
              </w:rPr>
              <w:t xml:space="preserve"> </w:t>
            </w:r>
            <w:r w:rsidRPr="001F77EF">
              <w:rPr>
                <w:w w:val="95"/>
              </w:rPr>
              <w:t>los</w:t>
            </w:r>
          </w:p>
          <w:p w14:paraId="2FA7B612" w14:textId="04AED8D8" w:rsidR="000F30E3" w:rsidRPr="001F77EF" w:rsidRDefault="000F30E3" w:rsidP="000F30E3">
            <w:pPr>
              <w:jc w:val="center"/>
              <w:rPr>
                <w:rFonts w:ascii="Arial" w:hAnsi="Arial" w:cs="Arial"/>
                <w:color w:val="000000" w:themeColor="text1"/>
              </w:rPr>
            </w:pPr>
            <w:r w:rsidRPr="001F77EF">
              <w:rPr>
                <w:rFonts w:ascii="Arial" w:hAnsi="Arial" w:cs="Arial"/>
              </w:rPr>
              <w:t>ecosistemas</w:t>
            </w:r>
            <w:r w:rsidRPr="001F77EF">
              <w:rPr>
                <w:rFonts w:ascii="Arial" w:hAnsi="Arial" w:cs="Arial"/>
                <w:spacing w:val="-12"/>
              </w:rPr>
              <w:t xml:space="preserve"> </w:t>
            </w:r>
            <w:r w:rsidRPr="001F77EF">
              <w:rPr>
                <w:rFonts w:ascii="Arial" w:hAnsi="Arial" w:cs="Arial"/>
              </w:rPr>
              <w:t>de</w:t>
            </w:r>
            <w:r w:rsidRPr="001F77EF">
              <w:rPr>
                <w:rFonts w:ascii="Arial" w:hAnsi="Arial" w:cs="Arial"/>
                <w:spacing w:val="-11"/>
              </w:rPr>
              <w:t xml:space="preserve"> </w:t>
            </w:r>
            <w:r w:rsidRPr="001F77EF">
              <w:rPr>
                <w:rFonts w:ascii="Arial" w:hAnsi="Arial" w:cs="Arial"/>
              </w:rPr>
              <w:t>los</w:t>
            </w:r>
            <w:r w:rsidRPr="001F77EF">
              <w:rPr>
                <w:rFonts w:ascii="Arial" w:hAnsi="Arial" w:cs="Arial"/>
                <w:spacing w:val="-53"/>
              </w:rPr>
              <w:t xml:space="preserve"> </w:t>
            </w:r>
            <w:r w:rsidRPr="001F77EF">
              <w:rPr>
                <w:rFonts w:ascii="Arial" w:hAnsi="Arial" w:cs="Arial"/>
              </w:rPr>
              <w:t>parques</w:t>
            </w:r>
            <w:r w:rsidRPr="001F77EF">
              <w:rPr>
                <w:rFonts w:ascii="Arial" w:hAnsi="Arial" w:cs="Arial"/>
                <w:spacing w:val="-7"/>
              </w:rPr>
              <w:t xml:space="preserve"> </w:t>
            </w:r>
            <w:r w:rsidRPr="001F77EF">
              <w:rPr>
                <w:rFonts w:ascii="Arial" w:hAnsi="Arial" w:cs="Arial"/>
              </w:rPr>
              <w:t>de</w:t>
            </w:r>
            <w:r w:rsidRPr="001F77EF">
              <w:rPr>
                <w:rFonts w:ascii="Arial" w:hAnsi="Arial" w:cs="Arial"/>
                <w:spacing w:val="-4"/>
              </w:rPr>
              <w:t xml:space="preserve"> </w:t>
            </w:r>
            <w:r w:rsidRPr="001F77EF">
              <w:rPr>
                <w:rFonts w:ascii="Arial" w:hAnsi="Arial" w:cs="Arial"/>
              </w:rPr>
              <w:t>la</w:t>
            </w:r>
            <w:r w:rsidRPr="001F77EF">
              <w:rPr>
                <w:rFonts w:ascii="Arial" w:hAnsi="Arial" w:cs="Arial"/>
                <w:spacing w:val="-3"/>
              </w:rPr>
              <w:t xml:space="preserve"> </w:t>
            </w:r>
            <w:r w:rsidRPr="001F77EF">
              <w:rPr>
                <w:rFonts w:ascii="Arial" w:hAnsi="Arial" w:cs="Arial"/>
              </w:rPr>
              <w:t>CAR</w:t>
            </w:r>
          </w:p>
        </w:tc>
        <w:tc>
          <w:tcPr>
            <w:tcW w:w="859" w:type="pct"/>
          </w:tcPr>
          <w:p w14:paraId="42C179FC" w14:textId="77777777" w:rsidR="000F30E3" w:rsidRPr="001F77EF" w:rsidRDefault="000F30E3" w:rsidP="000F30E3">
            <w:pPr>
              <w:pStyle w:val="TableParagraph"/>
              <w:spacing w:line="215" w:lineRule="exact"/>
              <w:ind w:left="220" w:hanging="20"/>
            </w:pPr>
            <w:r w:rsidRPr="001F77EF">
              <w:t>Servicio</w:t>
            </w:r>
            <w:r w:rsidRPr="001F77EF">
              <w:rPr>
                <w:spacing w:val="-10"/>
              </w:rPr>
              <w:t xml:space="preserve"> </w:t>
            </w:r>
            <w:r w:rsidRPr="001F77EF">
              <w:t>de</w:t>
            </w:r>
          </w:p>
          <w:p w14:paraId="500099D1" w14:textId="13719623" w:rsidR="000F30E3" w:rsidRPr="001F77EF" w:rsidRDefault="000F30E3" w:rsidP="000F30E3">
            <w:pPr>
              <w:jc w:val="center"/>
              <w:rPr>
                <w:rFonts w:ascii="Arial" w:hAnsi="Arial" w:cs="Arial"/>
                <w:color w:val="000000" w:themeColor="text1"/>
                <w:highlight w:val="yellow"/>
              </w:rPr>
            </w:pPr>
            <w:r w:rsidRPr="001F77EF">
              <w:rPr>
                <w:rFonts w:ascii="Arial" w:hAnsi="Arial" w:cs="Arial"/>
              </w:rPr>
              <w:t>protección</w:t>
            </w:r>
            <w:r w:rsidRPr="001F77EF">
              <w:rPr>
                <w:rFonts w:ascii="Arial" w:hAnsi="Arial" w:cs="Arial"/>
                <w:spacing w:val="1"/>
              </w:rPr>
              <w:t xml:space="preserve"> </w:t>
            </w:r>
            <w:r w:rsidRPr="001F77EF">
              <w:rPr>
                <w:rFonts w:ascii="Arial" w:hAnsi="Arial" w:cs="Arial"/>
              </w:rPr>
              <w:t>ecosistémica</w:t>
            </w:r>
          </w:p>
        </w:tc>
        <w:tc>
          <w:tcPr>
            <w:tcW w:w="850" w:type="pct"/>
          </w:tcPr>
          <w:p w14:paraId="4219D97E" w14:textId="07996B2D" w:rsidR="000F30E3" w:rsidRPr="001F77EF" w:rsidRDefault="000F30E3" w:rsidP="000F30E3">
            <w:pPr>
              <w:jc w:val="center"/>
              <w:rPr>
                <w:rFonts w:ascii="Arial" w:hAnsi="Arial" w:cs="Arial"/>
                <w:color w:val="000000" w:themeColor="text1"/>
              </w:rPr>
            </w:pPr>
            <w:r w:rsidRPr="001F77EF">
              <w:rPr>
                <w:rFonts w:ascii="Arial" w:hAnsi="Arial" w:cs="Arial"/>
              </w:rPr>
              <w:t>Parques</w:t>
            </w:r>
            <w:r w:rsidRPr="001F77EF">
              <w:rPr>
                <w:rFonts w:ascii="Arial" w:hAnsi="Arial" w:cs="Arial"/>
                <w:spacing w:val="1"/>
              </w:rPr>
              <w:t xml:space="preserve"> </w:t>
            </w:r>
            <w:r w:rsidRPr="001F77EF">
              <w:rPr>
                <w:rFonts w:ascii="Arial" w:hAnsi="Arial" w:cs="Arial"/>
                <w:w w:val="95"/>
              </w:rPr>
              <w:t>intervenidos</w:t>
            </w:r>
          </w:p>
        </w:tc>
        <w:tc>
          <w:tcPr>
            <w:tcW w:w="926" w:type="pct"/>
          </w:tcPr>
          <w:p w14:paraId="23B14224" w14:textId="77777777" w:rsidR="000F30E3" w:rsidRPr="001F77EF" w:rsidRDefault="000F30E3" w:rsidP="000F30E3">
            <w:pPr>
              <w:pStyle w:val="TableParagraph"/>
              <w:spacing w:before="10"/>
            </w:pPr>
          </w:p>
          <w:p w14:paraId="74B98632" w14:textId="624319AC" w:rsidR="000F30E3" w:rsidRPr="001F77EF" w:rsidRDefault="000F30E3" w:rsidP="000F30E3">
            <w:pPr>
              <w:jc w:val="center"/>
              <w:rPr>
                <w:rFonts w:ascii="Arial" w:hAnsi="Arial" w:cs="Arial"/>
                <w:color w:val="000000" w:themeColor="text1"/>
              </w:rPr>
            </w:pPr>
            <w:r w:rsidRPr="001F77EF">
              <w:rPr>
                <w:rFonts w:ascii="Arial" w:hAnsi="Arial" w:cs="Arial"/>
              </w:rPr>
              <w:t>Número</w:t>
            </w:r>
          </w:p>
        </w:tc>
        <w:tc>
          <w:tcPr>
            <w:tcW w:w="384" w:type="pct"/>
          </w:tcPr>
          <w:p w14:paraId="433CB6F9" w14:textId="77777777" w:rsidR="000F30E3" w:rsidRPr="001F77EF" w:rsidRDefault="000F30E3" w:rsidP="000F30E3">
            <w:pPr>
              <w:pStyle w:val="TableParagraph"/>
              <w:spacing w:before="10"/>
            </w:pPr>
          </w:p>
          <w:p w14:paraId="0C5E1AB0" w14:textId="0B443FFC" w:rsidR="000F30E3" w:rsidRPr="001F77EF" w:rsidRDefault="000F30E3" w:rsidP="000F30E3">
            <w:pPr>
              <w:jc w:val="center"/>
              <w:rPr>
                <w:rFonts w:ascii="Arial" w:hAnsi="Arial" w:cs="Arial"/>
                <w:color w:val="000000" w:themeColor="text1"/>
              </w:rPr>
            </w:pPr>
            <w:r w:rsidRPr="001F77EF">
              <w:rPr>
                <w:rFonts w:ascii="Arial" w:hAnsi="Arial" w:cs="Arial"/>
                <w:w w:val="101"/>
              </w:rPr>
              <w:t>6</w:t>
            </w:r>
          </w:p>
        </w:tc>
        <w:tc>
          <w:tcPr>
            <w:tcW w:w="1059" w:type="pct"/>
          </w:tcPr>
          <w:p w14:paraId="1132826B" w14:textId="54574BA3" w:rsidR="000F30E3" w:rsidRPr="001F77EF" w:rsidRDefault="000F30E3" w:rsidP="000F30E3">
            <w:pPr>
              <w:jc w:val="center"/>
              <w:rPr>
                <w:rFonts w:ascii="Arial" w:hAnsi="Arial" w:cs="Arial"/>
                <w:color w:val="000000" w:themeColor="text1"/>
              </w:rPr>
            </w:pPr>
            <w:r w:rsidRPr="001F77EF">
              <w:rPr>
                <w:rFonts w:ascii="Arial" w:hAnsi="Arial" w:cs="Arial"/>
                <w:w w:val="95"/>
              </w:rPr>
              <w:t>Informe</w:t>
            </w:r>
            <w:r w:rsidRPr="001F77EF">
              <w:rPr>
                <w:rFonts w:ascii="Arial" w:hAnsi="Arial" w:cs="Arial"/>
                <w:spacing w:val="-5"/>
                <w:w w:val="95"/>
              </w:rPr>
              <w:t xml:space="preserve"> </w:t>
            </w:r>
            <w:r w:rsidRPr="001F77EF">
              <w:rPr>
                <w:rFonts w:ascii="Arial" w:hAnsi="Arial" w:cs="Arial"/>
                <w:w w:val="95"/>
              </w:rPr>
              <w:t>de</w:t>
            </w:r>
            <w:r w:rsidRPr="001F77EF">
              <w:rPr>
                <w:rFonts w:ascii="Arial" w:hAnsi="Arial" w:cs="Arial"/>
                <w:spacing w:val="-5"/>
                <w:w w:val="95"/>
              </w:rPr>
              <w:t xml:space="preserve"> </w:t>
            </w:r>
            <w:r w:rsidRPr="001F77EF">
              <w:rPr>
                <w:rFonts w:ascii="Arial" w:hAnsi="Arial" w:cs="Arial"/>
                <w:w w:val="95"/>
              </w:rPr>
              <w:t>gestión</w:t>
            </w:r>
            <w:r w:rsidRPr="001F77EF">
              <w:rPr>
                <w:rFonts w:ascii="Arial" w:hAnsi="Arial" w:cs="Arial"/>
                <w:spacing w:val="-6"/>
                <w:w w:val="95"/>
              </w:rPr>
              <w:t xml:space="preserve"> </w:t>
            </w:r>
            <w:r w:rsidRPr="001F77EF">
              <w:rPr>
                <w:rFonts w:ascii="Arial" w:hAnsi="Arial" w:cs="Arial"/>
                <w:w w:val="95"/>
              </w:rPr>
              <w:t>del</w:t>
            </w:r>
            <w:r w:rsidRPr="001F77EF">
              <w:rPr>
                <w:rFonts w:ascii="Arial" w:hAnsi="Arial" w:cs="Arial"/>
                <w:spacing w:val="-50"/>
                <w:w w:val="95"/>
              </w:rPr>
              <w:t xml:space="preserve"> </w:t>
            </w:r>
            <w:r w:rsidRPr="001F77EF">
              <w:rPr>
                <w:rFonts w:ascii="Arial" w:hAnsi="Arial" w:cs="Arial"/>
              </w:rPr>
              <w:t>área</w:t>
            </w:r>
            <w:r w:rsidRPr="001F77EF">
              <w:rPr>
                <w:rFonts w:ascii="Arial" w:hAnsi="Arial" w:cs="Arial"/>
                <w:spacing w:val="-13"/>
              </w:rPr>
              <w:t xml:space="preserve"> </w:t>
            </w:r>
            <w:r w:rsidRPr="001F77EF">
              <w:rPr>
                <w:rFonts w:ascii="Arial" w:hAnsi="Arial" w:cs="Arial"/>
              </w:rPr>
              <w:t>por</w:t>
            </w:r>
            <w:r w:rsidRPr="001F77EF">
              <w:rPr>
                <w:rFonts w:ascii="Arial" w:hAnsi="Arial" w:cs="Arial"/>
                <w:spacing w:val="-13"/>
              </w:rPr>
              <w:t xml:space="preserve"> </w:t>
            </w:r>
            <w:r w:rsidRPr="001F77EF">
              <w:rPr>
                <w:rFonts w:ascii="Arial" w:hAnsi="Arial" w:cs="Arial"/>
              </w:rPr>
              <w:t>vigencia</w:t>
            </w:r>
          </w:p>
        </w:tc>
      </w:tr>
      <w:tr w:rsidR="001F77EF" w:rsidRPr="001F77EF" w14:paraId="745E0DA5" w14:textId="77777777" w:rsidTr="001F77EF">
        <w:trPr>
          <w:trHeight w:val="252"/>
        </w:trPr>
        <w:tc>
          <w:tcPr>
            <w:tcW w:w="922" w:type="pct"/>
          </w:tcPr>
          <w:p w14:paraId="024A1AC8" w14:textId="77777777" w:rsidR="001F77EF" w:rsidRPr="001F77EF" w:rsidRDefault="001F77EF" w:rsidP="001F77EF">
            <w:pPr>
              <w:pStyle w:val="TableParagraph"/>
              <w:ind w:left="232" w:right="224" w:firstLine="2"/>
              <w:jc w:val="center"/>
            </w:pPr>
            <w:r w:rsidRPr="001F77EF">
              <w:t>Mejorar los</w:t>
            </w:r>
            <w:r w:rsidRPr="001F77EF">
              <w:rPr>
                <w:spacing w:val="1"/>
              </w:rPr>
              <w:t xml:space="preserve"> </w:t>
            </w:r>
            <w:r w:rsidRPr="001F77EF">
              <w:t>ecosistemas del</w:t>
            </w:r>
            <w:r w:rsidRPr="001F77EF">
              <w:rPr>
                <w:spacing w:val="1"/>
              </w:rPr>
              <w:t xml:space="preserve"> </w:t>
            </w:r>
            <w:r w:rsidRPr="001F77EF">
              <w:rPr>
                <w:w w:val="95"/>
              </w:rPr>
              <w:t>complejo</w:t>
            </w:r>
            <w:r w:rsidRPr="001F77EF">
              <w:rPr>
                <w:spacing w:val="13"/>
                <w:w w:val="95"/>
              </w:rPr>
              <w:t xml:space="preserve"> </w:t>
            </w:r>
            <w:r w:rsidRPr="001F77EF">
              <w:rPr>
                <w:w w:val="95"/>
              </w:rPr>
              <w:t>lagunar</w:t>
            </w:r>
          </w:p>
          <w:p w14:paraId="48B8342D" w14:textId="6FF224B9" w:rsidR="001F77EF" w:rsidRPr="001F77EF" w:rsidRDefault="001F77EF" w:rsidP="001F77EF">
            <w:pPr>
              <w:jc w:val="center"/>
              <w:rPr>
                <w:rFonts w:ascii="Arial" w:hAnsi="Arial" w:cs="Arial"/>
                <w:color w:val="000000" w:themeColor="text1"/>
              </w:rPr>
            </w:pPr>
            <w:r w:rsidRPr="001F77EF">
              <w:rPr>
                <w:rFonts w:ascii="Arial" w:hAnsi="Arial" w:cs="Arial"/>
              </w:rPr>
              <w:t>Fúquene</w:t>
            </w:r>
          </w:p>
        </w:tc>
        <w:tc>
          <w:tcPr>
            <w:tcW w:w="859" w:type="pct"/>
          </w:tcPr>
          <w:p w14:paraId="3777C4A5" w14:textId="77777777" w:rsidR="001F77EF" w:rsidRPr="001F77EF" w:rsidRDefault="001F77EF" w:rsidP="001F77EF">
            <w:pPr>
              <w:pStyle w:val="TableParagraph"/>
              <w:ind w:left="148" w:right="140" w:firstLine="1"/>
              <w:jc w:val="center"/>
            </w:pPr>
            <w:r w:rsidRPr="001F77EF">
              <w:t>Servicios de</w:t>
            </w:r>
            <w:r w:rsidRPr="001F77EF">
              <w:rPr>
                <w:spacing w:val="-54"/>
              </w:rPr>
              <w:t xml:space="preserve"> </w:t>
            </w:r>
            <w:r w:rsidRPr="001F77EF">
              <w:rPr>
                <w:w w:val="95"/>
              </w:rPr>
              <w:t>restauración</w:t>
            </w:r>
            <w:r w:rsidRPr="001F77EF">
              <w:rPr>
                <w:spacing w:val="-51"/>
                <w:w w:val="95"/>
              </w:rPr>
              <w:t xml:space="preserve"> </w:t>
            </w:r>
            <w:r w:rsidRPr="001F77EF">
              <w:t>de</w:t>
            </w:r>
          </w:p>
          <w:p w14:paraId="5DB6766A" w14:textId="08BFCD07" w:rsidR="001F77EF" w:rsidRPr="001F77EF" w:rsidRDefault="001F77EF" w:rsidP="001F77EF">
            <w:pPr>
              <w:jc w:val="center"/>
              <w:rPr>
                <w:rFonts w:ascii="Arial" w:hAnsi="Arial" w:cs="Arial"/>
                <w:color w:val="000000" w:themeColor="text1"/>
                <w:highlight w:val="yellow"/>
              </w:rPr>
            </w:pPr>
            <w:r w:rsidRPr="001F77EF">
              <w:rPr>
                <w:rFonts w:ascii="Arial" w:hAnsi="Arial" w:cs="Arial"/>
              </w:rPr>
              <w:t>ecosistemas</w:t>
            </w:r>
          </w:p>
        </w:tc>
        <w:tc>
          <w:tcPr>
            <w:tcW w:w="850" w:type="pct"/>
          </w:tcPr>
          <w:p w14:paraId="41294C47" w14:textId="77777777" w:rsidR="001F77EF" w:rsidRPr="001F77EF" w:rsidRDefault="001F77EF" w:rsidP="001F77EF">
            <w:pPr>
              <w:pStyle w:val="TableParagraph"/>
              <w:spacing w:before="9"/>
            </w:pPr>
          </w:p>
          <w:p w14:paraId="3BE9B911" w14:textId="68600540" w:rsidR="001F77EF" w:rsidRPr="001F77EF" w:rsidRDefault="001F77EF" w:rsidP="001F77EF">
            <w:pPr>
              <w:jc w:val="center"/>
              <w:rPr>
                <w:rFonts w:ascii="Arial" w:hAnsi="Arial" w:cs="Arial"/>
                <w:color w:val="000000" w:themeColor="text1"/>
              </w:rPr>
            </w:pPr>
            <w:r w:rsidRPr="001F77EF">
              <w:rPr>
                <w:rFonts w:ascii="Arial" w:hAnsi="Arial" w:cs="Arial"/>
              </w:rPr>
              <w:t>Área</w:t>
            </w:r>
            <w:r w:rsidRPr="001F77EF">
              <w:rPr>
                <w:rFonts w:ascii="Arial" w:hAnsi="Arial" w:cs="Arial"/>
                <w:spacing w:val="-9"/>
              </w:rPr>
              <w:t xml:space="preserve"> </w:t>
            </w:r>
            <w:r w:rsidRPr="001F77EF">
              <w:rPr>
                <w:rFonts w:ascii="Arial" w:hAnsi="Arial" w:cs="Arial"/>
              </w:rPr>
              <w:t>recuperada</w:t>
            </w:r>
          </w:p>
        </w:tc>
        <w:tc>
          <w:tcPr>
            <w:tcW w:w="926" w:type="pct"/>
          </w:tcPr>
          <w:p w14:paraId="46B650B3" w14:textId="77777777" w:rsidR="001F77EF" w:rsidRPr="001F77EF" w:rsidRDefault="001F77EF" w:rsidP="001F77EF">
            <w:pPr>
              <w:pStyle w:val="TableParagraph"/>
              <w:spacing w:before="9"/>
            </w:pPr>
          </w:p>
          <w:p w14:paraId="106DA4FC" w14:textId="5B42C4CF" w:rsidR="001F77EF" w:rsidRPr="001F77EF" w:rsidRDefault="001F77EF" w:rsidP="001F77EF">
            <w:pPr>
              <w:jc w:val="center"/>
              <w:rPr>
                <w:rFonts w:ascii="Arial" w:hAnsi="Arial" w:cs="Arial"/>
                <w:color w:val="000000" w:themeColor="text1"/>
              </w:rPr>
            </w:pPr>
            <w:r w:rsidRPr="001F77EF">
              <w:rPr>
                <w:rFonts w:ascii="Arial" w:hAnsi="Arial" w:cs="Arial"/>
              </w:rPr>
              <w:t>Hectárea</w:t>
            </w:r>
          </w:p>
        </w:tc>
        <w:tc>
          <w:tcPr>
            <w:tcW w:w="384" w:type="pct"/>
          </w:tcPr>
          <w:p w14:paraId="2B85149D" w14:textId="77777777" w:rsidR="001F77EF" w:rsidRPr="001F77EF" w:rsidRDefault="001F77EF" w:rsidP="001F77EF">
            <w:pPr>
              <w:pStyle w:val="TableParagraph"/>
              <w:spacing w:before="9"/>
            </w:pPr>
          </w:p>
          <w:p w14:paraId="595F08EC" w14:textId="2B749597" w:rsidR="001F77EF" w:rsidRPr="001F77EF" w:rsidRDefault="001F77EF" w:rsidP="001F77EF">
            <w:pPr>
              <w:jc w:val="center"/>
              <w:rPr>
                <w:rFonts w:ascii="Arial" w:hAnsi="Arial" w:cs="Arial"/>
                <w:color w:val="000000" w:themeColor="text1"/>
              </w:rPr>
            </w:pPr>
            <w:r w:rsidRPr="001F77EF">
              <w:rPr>
                <w:rFonts w:ascii="Arial" w:hAnsi="Arial" w:cs="Arial"/>
              </w:rPr>
              <w:t>150</w:t>
            </w:r>
          </w:p>
        </w:tc>
        <w:tc>
          <w:tcPr>
            <w:tcW w:w="1059" w:type="pct"/>
          </w:tcPr>
          <w:p w14:paraId="329B916E" w14:textId="77777777" w:rsidR="001F77EF" w:rsidRPr="001F77EF" w:rsidRDefault="001F77EF" w:rsidP="001F77EF">
            <w:pPr>
              <w:pStyle w:val="TableParagraph"/>
              <w:spacing w:before="10"/>
            </w:pPr>
          </w:p>
          <w:p w14:paraId="2DE63A79" w14:textId="1526FF0E" w:rsidR="001F77EF" w:rsidRPr="001F77EF" w:rsidRDefault="001F77EF" w:rsidP="001F77EF">
            <w:pPr>
              <w:jc w:val="center"/>
              <w:rPr>
                <w:rFonts w:ascii="Arial" w:hAnsi="Arial" w:cs="Arial"/>
                <w:color w:val="000000" w:themeColor="text1"/>
              </w:rPr>
            </w:pPr>
            <w:r w:rsidRPr="001F77EF">
              <w:rPr>
                <w:rFonts w:ascii="Arial" w:hAnsi="Arial" w:cs="Arial"/>
                <w:w w:val="95"/>
              </w:rPr>
              <w:t>Informe</w:t>
            </w:r>
            <w:r w:rsidRPr="001F77EF">
              <w:rPr>
                <w:rFonts w:ascii="Arial" w:hAnsi="Arial" w:cs="Arial"/>
                <w:spacing w:val="-5"/>
                <w:w w:val="95"/>
              </w:rPr>
              <w:t xml:space="preserve"> </w:t>
            </w:r>
            <w:r w:rsidRPr="001F77EF">
              <w:rPr>
                <w:rFonts w:ascii="Arial" w:hAnsi="Arial" w:cs="Arial"/>
                <w:w w:val="95"/>
              </w:rPr>
              <w:t>de</w:t>
            </w:r>
            <w:r w:rsidRPr="001F77EF">
              <w:rPr>
                <w:rFonts w:ascii="Arial" w:hAnsi="Arial" w:cs="Arial"/>
                <w:spacing w:val="-5"/>
                <w:w w:val="95"/>
              </w:rPr>
              <w:t xml:space="preserve"> </w:t>
            </w:r>
            <w:r w:rsidRPr="001F77EF">
              <w:rPr>
                <w:rFonts w:ascii="Arial" w:hAnsi="Arial" w:cs="Arial"/>
                <w:w w:val="95"/>
              </w:rPr>
              <w:t>gestión</w:t>
            </w:r>
            <w:r w:rsidRPr="001F77EF">
              <w:rPr>
                <w:rFonts w:ascii="Arial" w:hAnsi="Arial" w:cs="Arial"/>
                <w:spacing w:val="-6"/>
                <w:w w:val="95"/>
              </w:rPr>
              <w:t xml:space="preserve"> </w:t>
            </w:r>
            <w:r w:rsidRPr="001F77EF">
              <w:rPr>
                <w:rFonts w:ascii="Arial" w:hAnsi="Arial" w:cs="Arial"/>
                <w:w w:val="95"/>
              </w:rPr>
              <w:t>del</w:t>
            </w:r>
            <w:r w:rsidRPr="001F77EF">
              <w:rPr>
                <w:rFonts w:ascii="Arial" w:hAnsi="Arial" w:cs="Arial"/>
                <w:spacing w:val="-50"/>
                <w:w w:val="95"/>
              </w:rPr>
              <w:t xml:space="preserve"> </w:t>
            </w:r>
            <w:r w:rsidRPr="001F77EF">
              <w:rPr>
                <w:rFonts w:ascii="Arial" w:hAnsi="Arial" w:cs="Arial"/>
              </w:rPr>
              <w:t>área</w:t>
            </w:r>
            <w:r w:rsidRPr="001F77EF">
              <w:rPr>
                <w:rFonts w:ascii="Arial" w:hAnsi="Arial" w:cs="Arial"/>
                <w:spacing w:val="-13"/>
              </w:rPr>
              <w:t xml:space="preserve"> </w:t>
            </w:r>
            <w:r w:rsidRPr="001F77EF">
              <w:rPr>
                <w:rFonts w:ascii="Arial" w:hAnsi="Arial" w:cs="Arial"/>
              </w:rPr>
              <w:t>por</w:t>
            </w:r>
            <w:r w:rsidRPr="001F77EF">
              <w:rPr>
                <w:rFonts w:ascii="Arial" w:hAnsi="Arial" w:cs="Arial"/>
                <w:spacing w:val="-13"/>
              </w:rPr>
              <w:t xml:space="preserve"> </w:t>
            </w:r>
            <w:r w:rsidRPr="001F77EF">
              <w:rPr>
                <w:rFonts w:ascii="Arial" w:hAnsi="Arial" w:cs="Arial"/>
              </w:rPr>
              <w:t>vigencia</w:t>
            </w:r>
          </w:p>
        </w:tc>
      </w:tr>
      <w:tr w:rsidR="001F77EF" w:rsidRPr="001F77EF" w14:paraId="257D28A2" w14:textId="77777777" w:rsidTr="001F77EF">
        <w:trPr>
          <w:trHeight w:val="252"/>
        </w:trPr>
        <w:tc>
          <w:tcPr>
            <w:tcW w:w="922" w:type="pct"/>
          </w:tcPr>
          <w:p w14:paraId="14138A9D" w14:textId="77777777" w:rsidR="001F77EF" w:rsidRPr="001F77EF" w:rsidRDefault="001F77EF" w:rsidP="001F77EF">
            <w:pPr>
              <w:pStyle w:val="TableParagraph"/>
              <w:spacing w:before="10"/>
            </w:pPr>
          </w:p>
          <w:p w14:paraId="5610532F" w14:textId="4CB96A4C" w:rsidR="001F77EF" w:rsidRPr="001F77EF" w:rsidRDefault="001F77EF" w:rsidP="001F77EF">
            <w:pPr>
              <w:jc w:val="center"/>
              <w:rPr>
                <w:rFonts w:ascii="Arial" w:hAnsi="Arial" w:cs="Arial"/>
                <w:color w:val="000000" w:themeColor="text1"/>
              </w:rPr>
            </w:pPr>
            <w:r w:rsidRPr="001F77EF">
              <w:rPr>
                <w:rFonts w:ascii="Arial" w:hAnsi="Arial" w:cs="Arial"/>
                <w:w w:val="95"/>
              </w:rPr>
              <w:t>Regular</w:t>
            </w:r>
            <w:r w:rsidRPr="001F77EF">
              <w:rPr>
                <w:rFonts w:ascii="Arial" w:hAnsi="Arial" w:cs="Arial"/>
                <w:spacing w:val="1"/>
                <w:w w:val="95"/>
              </w:rPr>
              <w:t xml:space="preserve"> </w:t>
            </w:r>
            <w:r w:rsidRPr="001F77EF">
              <w:rPr>
                <w:rFonts w:ascii="Arial" w:hAnsi="Arial" w:cs="Arial"/>
                <w:w w:val="95"/>
              </w:rPr>
              <w:t>los</w:t>
            </w:r>
            <w:r w:rsidRPr="001F77EF">
              <w:rPr>
                <w:rFonts w:ascii="Arial" w:hAnsi="Arial" w:cs="Arial"/>
                <w:spacing w:val="-1"/>
                <w:w w:val="95"/>
              </w:rPr>
              <w:t xml:space="preserve"> </w:t>
            </w:r>
            <w:r w:rsidRPr="001F77EF">
              <w:rPr>
                <w:rFonts w:ascii="Arial" w:hAnsi="Arial" w:cs="Arial"/>
                <w:w w:val="95"/>
              </w:rPr>
              <w:t>niveles</w:t>
            </w:r>
            <w:r w:rsidRPr="001F77EF">
              <w:rPr>
                <w:rFonts w:ascii="Arial" w:hAnsi="Arial" w:cs="Arial"/>
                <w:spacing w:val="1"/>
                <w:w w:val="95"/>
              </w:rPr>
              <w:t xml:space="preserve"> </w:t>
            </w:r>
            <w:r w:rsidRPr="001F77EF">
              <w:rPr>
                <w:rFonts w:ascii="Arial" w:hAnsi="Arial" w:cs="Arial"/>
              </w:rPr>
              <w:t>de componentes</w:t>
            </w:r>
            <w:r w:rsidRPr="001F77EF">
              <w:rPr>
                <w:rFonts w:ascii="Arial" w:hAnsi="Arial" w:cs="Arial"/>
                <w:spacing w:val="1"/>
              </w:rPr>
              <w:t xml:space="preserve"> </w:t>
            </w:r>
            <w:r w:rsidRPr="001F77EF">
              <w:rPr>
                <w:rFonts w:ascii="Arial" w:hAnsi="Arial" w:cs="Arial"/>
              </w:rPr>
              <w:t>hídricos de los</w:t>
            </w:r>
            <w:r w:rsidRPr="001F77EF">
              <w:rPr>
                <w:rFonts w:ascii="Arial" w:hAnsi="Arial" w:cs="Arial"/>
                <w:spacing w:val="1"/>
              </w:rPr>
              <w:t xml:space="preserve"> </w:t>
            </w:r>
            <w:r w:rsidRPr="001F77EF">
              <w:rPr>
                <w:rFonts w:ascii="Arial" w:hAnsi="Arial" w:cs="Arial"/>
                <w:w w:val="95"/>
              </w:rPr>
              <w:t>sistemas</w:t>
            </w:r>
            <w:r w:rsidRPr="001F77EF">
              <w:rPr>
                <w:rFonts w:ascii="Arial" w:hAnsi="Arial" w:cs="Arial"/>
                <w:spacing w:val="33"/>
                <w:w w:val="95"/>
              </w:rPr>
              <w:t xml:space="preserve"> </w:t>
            </w:r>
            <w:r w:rsidRPr="001F77EF">
              <w:rPr>
                <w:rFonts w:ascii="Arial" w:hAnsi="Arial" w:cs="Arial"/>
                <w:w w:val="95"/>
              </w:rPr>
              <w:t>hidráulicos</w:t>
            </w:r>
          </w:p>
        </w:tc>
        <w:tc>
          <w:tcPr>
            <w:tcW w:w="859" w:type="pct"/>
          </w:tcPr>
          <w:p w14:paraId="002FC778" w14:textId="77777777" w:rsidR="001F77EF" w:rsidRPr="001F77EF" w:rsidRDefault="001F77EF" w:rsidP="001F77EF">
            <w:pPr>
              <w:pStyle w:val="TableParagraph"/>
              <w:ind w:left="112" w:right="102" w:hanging="4"/>
              <w:jc w:val="center"/>
            </w:pPr>
            <w:r w:rsidRPr="001F77EF">
              <w:t>Servicio de</w:t>
            </w:r>
            <w:r w:rsidRPr="001F77EF">
              <w:rPr>
                <w:spacing w:val="1"/>
              </w:rPr>
              <w:t xml:space="preserve"> </w:t>
            </w:r>
            <w:r w:rsidRPr="001F77EF">
              <w:t>prevención,</w:t>
            </w:r>
            <w:r w:rsidRPr="001F77EF">
              <w:rPr>
                <w:spacing w:val="1"/>
              </w:rPr>
              <w:t xml:space="preserve"> </w:t>
            </w:r>
            <w:r w:rsidRPr="001F77EF">
              <w:t>vigilancia y</w:t>
            </w:r>
            <w:r w:rsidRPr="001F77EF">
              <w:rPr>
                <w:spacing w:val="1"/>
              </w:rPr>
              <w:t xml:space="preserve"> </w:t>
            </w:r>
            <w:r w:rsidRPr="001F77EF">
              <w:rPr>
                <w:w w:val="95"/>
              </w:rPr>
              <w:t>control de</w:t>
            </w:r>
            <w:r w:rsidRPr="001F77EF">
              <w:rPr>
                <w:spacing w:val="1"/>
                <w:w w:val="95"/>
              </w:rPr>
              <w:t xml:space="preserve"> </w:t>
            </w:r>
            <w:r w:rsidRPr="001F77EF">
              <w:rPr>
                <w:w w:val="95"/>
              </w:rPr>
              <w:t>las</w:t>
            </w:r>
          </w:p>
          <w:p w14:paraId="4B541654" w14:textId="4404029D" w:rsidR="001F77EF" w:rsidRPr="001F77EF" w:rsidRDefault="001F77EF" w:rsidP="001F77EF">
            <w:pPr>
              <w:jc w:val="center"/>
              <w:rPr>
                <w:rFonts w:ascii="Arial" w:hAnsi="Arial" w:cs="Arial"/>
                <w:color w:val="000000" w:themeColor="text1"/>
                <w:highlight w:val="yellow"/>
              </w:rPr>
            </w:pPr>
            <w:r w:rsidRPr="001F77EF">
              <w:rPr>
                <w:rFonts w:ascii="Arial" w:hAnsi="Arial" w:cs="Arial"/>
              </w:rPr>
              <w:t>áreas</w:t>
            </w:r>
            <w:r w:rsidRPr="001F77EF">
              <w:rPr>
                <w:rFonts w:ascii="Arial" w:hAnsi="Arial" w:cs="Arial"/>
                <w:spacing w:val="1"/>
              </w:rPr>
              <w:t xml:space="preserve"> </w:t>
            </w:r>
            <w:r w:rsidRPr="001F77EF">
              <w:rPr>
                <w:rFonts w:ascii="Arial" w:hAnsi="Arial" w:cs="Arial"/>
                <w:w w:val="95"/>
              </w:rPr>
              <w:t>protegidas</w:t>
            </w:r>
          </w:p>
        </w:tc>
        <w:tc>
          <w:tcPr>
            <w:tcW w:w="850" w:type="pct"/>
          </w:tcPr>
          <w:p w14:paraId="68E50778" w14:textId="77777777" w:rsidR="001F77EF" w:rsidRPr="001F77EF" w:rsidRDefault="001F77EF" w:rsidP="001F77EF">
            <w:pPr>
              <w:pStyle w:val="TableParagraph"/>
            </w:pPr>
          </w:p>
          <w:p w14:paraId="355C64EE" w14:textId="77777777" w:rsidR="001F77EF" w:rsidRPr="001F77EF" w:rsidRDefault="001F77EF" w:rsidP="001F77EF">
            <w:pPr>
              <w:pStyle w:val="TableParagraph"/>
              <w:spacing w:before="11"/>
            </w:pPr>
          </w:p>
          <w:p w14:paraId="73E96FB3" w14:textId="3498CC3D" w:rsidR="001F77EF" w:rsidRPr="001F77EF" w:rsidRDefault="001F77EF" w:rsidP="001F77EF">
            <w:pPr>
              <w:jc w:val="center"/>
              <w:rPr>
                <w:rFonts w:ascii="Arial" w:hAnsi="Arial" w:cs="Arial"/>
                <w:color w:val="000000" w:themeColor="text1"/>
              </w:rPr>
            </w:pPr>
            <w:r w:rsidRPr="001F77EF">
              <w:rPr>
                <w:rFonts w:ascii="Arial" w:hAnsi="Arial" w:cs="Arial"/>
              </w:rPr>
              <w:t>Días</w:t>
            </w:r>
            <w:r w:rsidRPr="001F77EF">
              <w:rPr>
                <w:rFonts w:ascii="Arial" w:hAnsi="Arial" w:cs="Arial"/>
                <w:spacing w:val="-11"/>
              </w:rPr>
              <w:t xml:space="preserve"> </w:t>
            </w:r>
            <w:r w:rsidRPr="001F77EF">
              <w:rPr>
                <w:rFonts w:ascii="Arial" w:hAnsi="Arial" w:cs="Arial"/>
              </w:rPr>
              <w:t>de</w:t>
            </w:r>
            <w:r w:rsidRPr="001F77EF">
              <w:rPr>
                <w:rFonts w:ascii="Arial" w:hAnsi="Arial" w:cs="Arial"/>
                <w:spacing w:val="-10"/>
              </w:rPr>
              <w:t xml:space="preserve"> </w:t>
            </w:r>
            <w:r w:rsidRPr="001F77EF">
              <w:rPr>
                <w:rFonts w:ascii="Arial" w:hAnsi="Arial" w:cs="Arial"/>
              </w:rPr>
              <w:t>operación</w:t>
            </w:r>
          </w:p>
        </w:tc>
        <w:tc>
          <w:tcPr>
            <w:tcW w:w="926" w:type="pct"/>
          </w:tcPr>
          <w:p w14:paraId="64E00877" w14:textId="77777777" w:rsidR="001F77EF" w:rsidRPr="001F77EF" w:rsidRDefault="001F77EF" w:rsidP="001F77EF">
            <w:pPr>
              <w:pStyle w:val="TableParagraph"/>
            </w:pPr>
          </w:p>
          <w:p w14:paraId="01B1A1F0" w14:textId="77777777" w:rsidR="001F77EF" w:rsidRPr="001F77EF" w:rsidRDefault="001F77EF" w:rsidP="001F77EF">
            <w:pPr>
              <w:pStyle w:val="TableParagraph"/>
              <w:spacing w:before="11"/>
            </w:pPr>
          </w:p>
          <w:p w14:paraId="5D6F2867" w14:textId="169E2C76" w:rsidR="001F77EF" w:rsidRPr="001F77EF" w:rsidRDefault="001F77EF" w:rsidP="001F77EF">
            <w:pPr>
              <w:jc w:val="center"/>
              <w:rPr>
                <w:rFonts w:ascii="Arial" w:hAnsi="Arial" w:cs="Arial"/>
                <w:color w:val="000000" w:themeColor="text1"/>
              </w:rPr>
            </w:pPr>
            <w:r w:rsidRPr="001F77EF">
              <w:rPr>
                <w:rFonts w:ascii="Arial" w:hAnsi="Arial" w:cs="Arial"/>
              </w:rPr>
              <w:t>Día</w:t>
            </w:r>
          </w:p>
        </w:tc>
        <w:tc>
          <w:tcPr>
            <w:tcW w:w="384" w:type="pct"/>
          </w:tcPr>
          <w:p w14:paraId="4D1C6E28" w14:textId="77777777" w:rsidR="001F77EF" w:rsidRPr="001F77EF" w:rsidRDefault="001F77EF" w:rsidP="001F77EF">
            <w:pPr>
              <w:pStyle w:val="TableParagraph"/>
            </w:pPr>
          </w:p>
          <w:p w14:paraId="56BAC35B" w14:textId="77777777" w:rsidR="001F77EF" w:rsidRPr="001F77EF" w:rsidRDefault="001F77EF" w:rsidP="001F77EF">
            <w:pPr>
              <w:pStyle w:val="TableParagraph"/>
              <w:spacing w:before="11"/>
            </w:pPr>
          </w:p>
          <w:p w14:paraId="0C6DD35C" w14:textId="55E55732" w:rsidR="001F77EF" w:rsidRPr="001F77EF" w:rsidRDefault="001F77EF" w:rsidP="001F77EF">
            <w:pPr>
              <w:jc w:val="center"/>
              <w:rPr>
                <w:rFonts w:ascii="Arial" w:hAnsi="Arial" w:cs="Arial"/>
                <w:color w:val="000000" w:themeColor="text1"/>
              </w:rPr>
            </w:pPr>
            <w:r w:rsidRPr="001F77EF">
              <w:rPr>
                <w:rFonts w:ascii="Arial" w:hAnsi="Arial" w:cs="Arial"/>
              </w:rPr>
              <w:t>365</w:t>
            </w:r>
          </w:p>
        </w:tc>
        <w:tc>
          <w:tcPr>
            <w:tcW w:w="1059" w:type="pct"/>
          </w:tcPr>
          <w:p w14:paraId="5A4EEA89" w14:textId="77777777" w:rsidR="001F77EF" w:rsidRPr="001F77EF" w:rsidRDefault="001F77EF" w:rsidP="001F77EF">
            <w:pPr>
              <w:pStyle w:val="TableParagraph"/>
              <w:spacing w:before="9"/>
            </w:pPr>
          </w:p>
          <w:p w14:paraId="6C521F06" w14:textId="20886DA7" w:rsidR="001F77EF" w:rsidRPr="001F77EF" w:rsidRDefault="001F77EF" w:rsidP="001F77EF">
            <w:pPr>
              <w:jc w:val="center"/>
              <w:rPr>
                <w:rFonts w:ascii="Arial" w:hAnsi="Arial" w:cs="Arial"/>
                <w:color w:val="000000" w:themeColor="text1"/>
              </w:rPr>
            </w:pPr>
            <w:r w:rsidRPr="001F77EF">
              <w:rPr>
                <w:rFonts w:ascii="Arial" w:hAnsi="Arial" w:cs="Arial"/>
                <w:spacing w:val="-1"/>
              </w:rPr>
              <w:t xml:space="preserve">Registros diarios </w:t>
            </w:r>
            <w:r w:rsidRPr="001F77EF">
              <w:rPr>
                <w:rFonts w:ascii="Arial" w:hAnsi="Arial" w:cs="Arial"/>
              </w:rPr>
              <w:t>de</w:t>
            </w:r>
            <w:r w:rsidRPr="001F77EF">
              <w:rPr>
                <w:rFonts w:ascii="Arial" w:hAnsi="Arial" w:cs="Arial"/>
                <w:spacing w:val="-54"/>
              </w:rPr>
              <w:t xml:space="preserve"> </w:t>
            </w:r>
            <w:r w:rsidRPr="001F77EF">
              <w:rPr>
                <w:rFonts w:ascii="Arial" w:hAnsi="Arial" w:cs="Arial"/>
              </w:rPr>
              <w:t>operación de los</w:t>
            </w:r>
            <w:r w:rsidRPr="001F77EF">
              <w:rPr>
                <w:rFonts w:ascii="Arial" w:hAnsi="Arial" w:cs="Arial"/>
                <w:spacing w:val="1"/>
              </w:rPr>
              <w:t xml:space="preserve"> </w:t>
            </w:r>
            <w:r w:rsidRPr="001F77EF">
              <w:rPr>
                <w:rFonts w:ascii="Arial" w:hAnsi="Arial" w:cs="Arial"/>
                <w:w w:val="95"/>
              </w:rPr>
              <w:t>sistemas</w:t>
            </w:r>
            <w:r w:rsidRPr="001F77EF">
              <w:rPr>
                <w:rFonts w:ascii="Arial" w:hAnsi="Arial" w:cs="Arial"/>
                <w:spacing w:val="35"/>
                <w:w w:val="95"/>
              </w:rPr>
              <w:t xml:space="preserve"> </w:t>
            </w:r>
            <w:r w:rsidRPr="001F77EF">
              <w:rPr>
                <w:rFonts w:ascii="Arial" w:hAnsi="Arial" w:cs="Arial"/>
                <w:w w:val="95"/>
              </w:rPr>
              <w:t>hidráulicos</w:t>
            </w:r>
          </w:p>
        </w:tc>
      </w:tr>
    </w:tbl>
    <w:p w14:paraId="5F5CA450" w14:textId="0E7D510C" w:rsidR="00A15BFA" w:rsidRPr="00132363" w:rsidRDefault="00A15BFA" w:rsidP="00AB34C3">
      <w:pPr>
        <w:spacing w:after="0"/>
        <w:jc w:val="both"/>
        <w:rPr>
          <w:rFonts w:ascii="Arial" w:hAnsi="Arial" w:cs="Arial"/>
          <w:color w:val="000000" w:themeColor="text1"/>
        </w:rPr>
      </w:pPr>
    </w:p>
    <w:p w14:paraId="789AFBAB" w14:textId="569F43FA" w:rsidR="00225E56" w:rsidRPr="00132363" w:rsidRDefault="00225E56" w:rsidP="00AB34C3">
      <w:pPr>
        <w:spacing w:after="0"/>
        <w:jc w:val="both"/>
        <w:rPr>
          <w:rFonts w:ascii="Arial" w:hAnsi="Arial" w:cs="Arial"/>
          <w:color w:val="000000" w:themeColor="text1"/>
        </w:rPr>
      </w:pPr>
      <w:r w:rsidRPr="00132363">
        <w:rPr>
          <w:rFonts w:ascii="Arial" w:hAnsi="Arial" w:cs="Arial"/>
          <w:color w:val="000000" w:themeColor="text1"/>
        </w:rPr>
        <w:t>Nota* Los indicadores deben incluir uno por objetivo</w:t>
      </w:r>
      <w:r w:rsidR="007B223F" w:rsidRPr="00132363">
        <w:rPr>
          <w:rFonts w:ascii="Arial" w:hAnsi="Arial" w:cs="Arial"/>
          <w:color w:val="000000" w:themeColor="text1"/>
        </w:rPr>
        <w:t xml:space="preserve"> </w:t>
      </w:r>
      <w:r w:rsidR="009D783E" w:rsidRPr="00132363">
        <w:rPr>
          <w:rFonts w:ascii="Arial" w:hAnsi="Arial" w:cs="Arial"/>
          <w:color w:val="000000" w:themeColor="text1"/>
        </w:rPr>
        <w:t xml:space="preserve">guardando relación con el indicador de la </w:t>
      </w:r>
      <w:r w:rsidR="007B223F" w:rsidRPr="00132363">
        <w:rPr>
          <w:rFonts w:ascii="Arial" w:hAnsi="Arial" w:cs="Arial"/>
          <w:color w:val="000000" w:themeColor="text1"/>
        </w:rPr>
        <w:t xml:space="preserve">actividad </w:t>
      </w:r>
      <w:r w:rsidR="009D783E" w:rsidRPr="00132363">
        <w:rPr>
          <w:rFonts w:ascii="Arial" w:hAnsi="Arial" w:cs="Arial"/>
          <w:color w:val="000000" w:themeColor="text1"/>
        </w:rPr>
        <w:t>PAC, así mismo,</w:t>
      </w:r>
      <w:r w:rsidRPr="00132363">
        <w:rPr>
          <w:rFonts w:ascii="Arial" w:hAnsi="Arial" w:cs="Arial"/>
          <w:color w:val="000000" w:themeColor="text1"/>
        </w:rPr>
        <w:t xml:space="preserve"> tener en cuenta los bienes y servicios a recibir para relacionarlos </w:t>
      </w:r>
      <w:r w:rsidR="009D783E" w:rsidRPr="00132363">
        <w:rPr>
          <w:rFonts w:ascii="Arial" w:hAnsi="Arial" w:cs="Arial"/>
          <w:color w:val="000000" w:themeColor="text1"/>
        </w:rPr>
        <w:t>de acuerdo con el</w:t>
      </w:r>
      <w:r w:rsidRPr="00132363">
        <w:rPr>
          <w:rFonts w:ascii="Arial" w:hAnsi="Arial" w:cs="Arial"/>
          <w:color w:val="000000" w:themeColor="text1"/>
        </w:rPr>
        <w:t xml:space="preserve"> </w:t>
      </w:r>
      <w:r w:rsidR="00643A19" w:rsidRPr="00132363">
        <w:rPr>
          <w:rFonts w:ascii="Arial" w:hAnsi="Arial" w:cs="Arial"/>
          <w:color w:val="000000" w:themeColor="text1"/>
        </w:rPr>
        <w:t>Catálogo</w:t>
      </w:r>
      <w:r w:rsidR="007B223F" w:rsidRPr="00132363">
        <w:rPr>
          <w:rFonts w:ascii="Arial" w:hAnsi="Arial" w:cs="Arial"/>
          <w:color w:val="000000" w:themeColor="text1"/>
        </w:rPr>
        <w:t xml:space="preserve"> de Productos</w:t>
      </w:r>
      <w:r w:rsidRPr="00132363">
        <w:rPr>
          <w:rFonts w:ascii="Arial" w:hAnsi="Arial" w:cs="Arial"/>
          <w:color w:val="000000" w:themeColor="text1"/>
        </w:rPr>
        <w:t xml:space="preserve"> del </w:t>
      </w:r>
      <w:r w:rsidR="007B223F" w:rsidRPr="00132363">
        <w:rPr>
          <w:rFonts w:ascii="Arial" w:hAnsi="Arial" w:cs="Arial"/>
          <w:color w:val="000000" w:themeColor="text1"/>
        </w:rPr>
        <w:t>DNP</w:t>
      </w:r>
      <w:r w:rsidRPr="00132363">
        <w:rPr>
          <w:rFonts w:ascii="Arial" w:hAnsi="Arial" w:cs="Arial"/>
          <w:color w:val="000000" w:themeColor="text1"/>
        </w:rPr>
        <w:t>.</w:t>
      </w:r>
    </w:p>
    <w:p w14:paraId="38677235" w14:textId="77777777" w:rsidR="0023592E" w:rsidRPr="00132363" w:rsidRDefault="0023592E" w:rsidP="0023592E">
      <w:pPr>
        <w:pStyle w:val="Ttulo1"/>
        <w:numPr>
          <w:ilvl w:val="0"/>
          <w:numId w:val="32"/>
        </w:numPr>
        <w:ind w:left="284" w:hanging="284"/>
        <w:rPr>
          <w:rFonts w:ascii="Arial" w:hAnsi="Arial" w:cs="Arial"/>
          <w:b/>
          <w:bCs/>
          <w:color w:val="000000" w:themeColor="text1"/>
          <w:sz w:val="22"/>
          <w:szCs w:val="22"/>
        </w:rPr>
      </w:pPr>
      <w:bookmarkStart w:id="32" w:name="_Toc60086942"/>
      <w:bookmarkStart w:id="33" w:name="_Toc60087044"/>
      <w:bookmarkStart w:id="34" w:name="_Toc60087219"/>
      <w:r w:rsidRPr="00132363">
        <w:rPr>
          <w:rFonts w:ascii="Arial" w:hAnsi="Arial" w:cs="Arial"/>
          <w:b/>
          <w:bCs/>
          <w:color w:val="000000" w:themeColor="text1"/>
          <w:sz w:val="22"/>
          <w:szCs w:val="22"/>
        </w:rPr>
        <w:t>ALTERNATIVAS PARA INTERVENIR EL PROBLEMA</w:t>
      </w:r>
      <w:bookmarkEnd w:id="32"/>
      <w:bookmarkEnd w:id="33"/>
      <w:bookmarkEnd w:id="34"/>
      <w:r w:rsidRPr="00132363">
        <w:rPr>
          <w:rFonts w:ascii="Arial" w:hAnsi="Arial" w:cs="Arial"/>
          <w:b/>
          <w:bCs/>
          <w:color w:val="000000" w:themeColor="text1"/>
          <w:sz w:val="22"/>
          <w:szCs w:val="22"/>
        </w:rPr>
        <w:t xml:space="preserve">  </w:t>
      </w:r>
    </w:p>
    <w:p w14:paraId="0552C1B1" w14:textId="48DA33C1" w:rsidR="0023592E" w:rsidRDefault="0023592E" w:rsidP="005E2976">
      <w:pPr>
        <w:tabs>
          <w:tab w:val="left" w:pos="567"/>
        </w:tabs>
        <w:spacing w:before="240"/>
        <w:jc w:val="both"/>
        <w:rPr>
          <w:rFonts w:ascii="Arial" w:hAnsi="Arial" w:cs="Arial"/>
          <w:i/>
          <w:iCs/>
          <w:color w:val="000000" w:themeColor="text1"/>
        </w:rPr>
      </w:pPr>
      <w:r w:rsidRPr="005E2976">
        <w:rPr>
          <w:rFonts w:ascii="Arial" w:hAnsi="Arial" w:cs="Arial"/>
          <w:color w:val="000000" w:themeColor="text1"/>
        </w:rPr>
        <w:t>Se enuncian las alternativas de solución contempladas y se debe realizar la justificación de la alternativa escogida</w:t>
      </w:r>
      <w:r w:rsidRPr="00132363">
        <w:rPr>
          <w:rFonts w:ascii="Arial" w:hAnsi="Arial" w:cs="Arial"/>
          <w:i/>
          <w:iCs/>
          <w:color w:val="000000" w:themeColor="text1"/>
        </w:rPr>
        <w:t>.</w:t>
      </w:r>
    </w:p>
    <w:p w14:paraId="428233C2" w14:textId="77777777" w:rsidR="005E2976" w:rsidRPr="005E2976" w:rsidRDefault="005E2976" w:rsidP="005E2976">
      <w:pPr>
        <w:pStyle w:val="Prrafodelista"/>
        <w:numPr>
          <w:ilvl w:val="0"/>
          <w:numId w:val="34"/>
        </w:numPr>
        <w:tabs>
          <w:tab w:val="left" w:pos="567"/>
        </w:tabs>
        <w:spacing w:before="240"/>
        <w:ind w:left="567" w:hanging="207"/>
        <w:jc w:val="both"/>
        <w:rPr>
          <w:rFonts w:ascii="Arial" w:hAnsi="Arial" w:cs="Arial"/>
          <w:color w:val="000000"/>
        </w:rPr>
      </w:pPr>
      <w:r w:rsidRPr="005E2976">
        <w:rPr>
          <w:rFonts w:ascii="Arial" w:hAnsi="Arial" w:cs="Arial"/>
          <w:color w:val="000000"/>
        </w:rPr>
        <w:t>Intervención de ecosistemas priorizados a partir la operación y mantenimiento de la maquinaria, procesamiento de material vegetal extraído del complejo lagunar Fúquene, operación de los parques de la jurisdicción CAR y el mantenimiento de los sistemas hidráulicos de La Ramada y Fúquene.</w:t>
      </w:r>
    </w:p>
    <w:p w14:paraId="18087A49" w14:textId="20F17935" w:rsidR="005E2976" w:rsidRPr="005E2976" w:rsidRDefault="005E2976" w:rsidP="00317E48">
      <w:pPr>
        <w:pStyle w:val="Prrafodelista"/>
        <w:numPr>
          <w:ilvl w:val="0"/>
          <w:numId w:val="34"/>
        </w:numPr>
        <w:tabs>
          <w:tab w:val="left" w:pos="567"/>
        </w:tabs>
        <w:ind w:left="567" w:hanging="207"/>
        <w:rPr>
          <w:rFonts w:ascii="Arial" w:hAnsi="Arial" w:cs="Arial"/>
          <w:color w:val="000000"/>
        </w:rPr>
      </w:pPr>
      <w:r w:rsidRPr="005E2976">
        <w:rPr>
          <w:rFonts w:ascii="Arial" w:hAnsi="Arial" w:cs="Arial"/>
          <w:color w:val="000000"/>
        </w:rPr>
        <w:t>Aumentar el número de áreas protegidas, mediante la adquisición de predios en zonas</w:t>
      </w:r>
      <w:r w:rsidR="00317E48">
        <w:rPr>
          <w:rFonts w:ascii="Arial" w:hAnsi="Arial" w:cs="Arial"/>
          <w:color w:val="000000"/>
        </w:rPr>
        <w:t xml:space="preserve"> </w:t>
      </w:r>
      <w:r w:rsidRPr="005E2976">
        <w:rPr>
          <w:rFonts w:ascii="Arial" w:hAnsi="Arial" w:cs="Arial"/>
          <w:color w:val="000000"/>
        </w:rPr>
        <w:t>estratégicas de la CAR.</w:t>
      </w:r>
    </w:p>
    <w:p w14:paraId="79AC822E" w14:textId="77777777" w:rsidR="000A071C" w:rsidRPr="00132363" w:rsidRDefault="000A071C" w:rsidP="000A071C">
      <w:pPr>
        <w:pStyle w:val="Ttulo1"/>
        <w:numPr>
          <w:ilvl w:val="0"/>
          <w:numId w:val="32"/>
        </w:numPr>
        <w:ind w:left="284" w:hanging="284"/>
        <w:rPr>
          <w:rFonts w:ascii="Arial" w:hAnsi="Arial" w:cs="Arial"/>
          <w:b/>
          <w:bCs/>
          <w:color w:val="000000" w:themeColor="text1"/>
          <w:sz w:val="22"/>
          <w:szCs w:val="22"/>
        </w:rPr>
      </w:pPr>
      <w:r w:rsidRPr="00132363">
        <w:rPr>
          <w:rFonts w:ascii="Arial" w:hAnsi="Arial" w:cs="Arial"/>
          <w:b/>
          <w:bCs/>
          <w:color w:val="000000" w:themeColor="text1"/>
          <w:sz w:val="22"/>
          <w:szCs w:val="22"/>
        </w:rPr>
        <w:t>DESCRIPCIÓN DE LA ALTERNATIVA</w:t>
      </w:r>
    </w:p>
    <w:p w14:paraId="6A0B1C23" w14:textId="77777777" w:rsidR="000A071C" w:rsidRPr="00132363" w:rsidRDefault="000A071C" w:rsidP="000A071C">
      <w:pPr>
        <w:spacing w:after="0"/>
        <w:jc w:val="both"/>
        <w:rPr>
          <w:rFonts w:ascii="Arial" w:hAnsi="Arial" w:cs="Arial"/>
          <w:color w:val="000000" w:themeColor="text1"/>
        </w:rPr>
      </w:pPr>
    </w:p>
    <w:p w14:paraId="482E290D" w14:textId="77777777" w:rsidR="009043E4" w:rsidRDefault="009043E4" w:rsidP="009043E4">
      <w:pPr>
        <w:jc w:val="both"/>
        <w:rPr>
          <w:rFonts w:ascii="Arial" w:hAnsi="Arial" w:cs="Arial"/>
        </w:rPr>
      </w:pPr>
      <w:r w:rsidRPr="009043E4">
        <w:rPr>
          <w:rFonts w:ascii="Arial" w:hAnsi="Arial" w:cs="Arial"/>
        </w:rPr>
        <w:lastRenderedPageBreak/>
        <w:t>Con el presente proyecto se pretende desarrollar un conjunto de actividades con el fin de mejorar y rehabilitar el estado de los ecosistemas del complejo lagunar Fúquene, la Ramada y los parques de la jurisdicción, para lo cual, se desarrollará la operación y mantenimiento de la maquinaria, la operación de la planta de compostaje del complejo lagunar Fúquene, la regulación hídrica de los sistemas hidráulicos de la Ramada y la operación y mantenimiento de los parques de la jurisdicción.</w:t>
      </w:r>
    </w:p>
    <w:p w14:paraId="50B2FC41" w14:textId="16D5AFD1" w:rsidR="00FE4043" w:rsidRPr="009043E4" w:rsidRDefault="00FE4043" w:rsidP="009043E4">
      <w:pPr>
        <w:jc w:val="both"/>
        <w:rPr>
          <w:rFonts w:ascii="Arial" w:hAnsi="Arial" w:cs="Arial"/>
        </w:rPr>
      </w:pPr>
      <w:r>
        <w:rPr>
          <w:rFonts w:ascii="Arial" w:hAnsi="Arial" w:cs="Arial"/>
        </w:rPr>
        <w:t xml:space="preserve">Para lo cual, se </w:t>
      </w:r>
      <w:r w:rsidR="001378F2">
        <w:rPr>
          <w:rFonts w:ascii="Arial" w:hAnsi="Arial" w:cs="Arial"/>
        </w:rPr>
        <w:t>desarrollará</w:t>
      </w:r>
      <w:r>
        <w:rPr>
          <w:rFonts w:ascii="Arial" w:hAnsi="Arial" w:cs="Arial"/>
        </w:rPr>
        <w:t xml:space="preserve"> lo siguiente:</w:t>
      </w:r>
    </w:p>
    <w:p w14:paraId="2DE9AD98" w14:textId="77777777" w:rsidR="009043E4" w:rsidRPr="009043E4" w:rsidRDefault="009043E4" w:rsidP="009043E4">
      <w:pPr>
        <w:pStyle w:val="Prrafodelista"/>
        <w:numPr>
          <w:ilvl w:val="0"/>
          <w:numId w:val="35"/>
        </w:numPr>
        <w:jc w:val="both"/>
        <w:rPr>
          <w:rFonts w:ascii="Arial" w:hAnsi="Arial" w:cs="Arial"/>
          <w:b/>
          <w:bCs/>
        </w:rPr>
      </w:pPr>
      <w:r w:rsidRPr="009043E4">
        <w:rPr>
          <w:rFonts w:ascii="Arial" w:hAnsi="Arial" w:cs="Arial"/>
          <w:b/>
          <w:bCs/>
        </w:rPr>
        <w:t>OPERACIÓN Y MANTENIMIENTO DE LA MAQUINARIA</w:t>
      </w:r>
    </w:p>
    <w:p w14:paraId="78B559D6" w14:textId="77777777" w:rsidR="009043E4" w:rsidRPr="009043E4" w:rsidRDefault="009043E4" w:rsidP="009043E4">
      <w:pPr>
        <w:jc w:val="both"/>
        <w:rPr>
          <w:rFonts w:ascii="Arial" w:hAnsi="Arial" w:cs="Arial"/>
        </w:rPr>
      </w:pPr>
      <w:r w:rsidRPr="009043E4">
        <w:rPr>
          <w:rFonts w:ascii="Arial" w:hAnsi="Arial" w:cs="Arial"/>
        </w:rPr>
        <w:t>Con la operación y mantenimiento de la maquinaria se realizan las siguientes intervenciones:</w:t>
      </w:r>
    </w:p>
    <w:p w14:paraId="60445ABB" w14:textId="77777777" w:rsidR="009043E4" w:rsidRPr="009043E4" w:rsidRDefault="009043E4" w:rsidP="009043E4">
      <w:pPr>
        <w:pStyle w:val="Prrafodelista"/>
        <w:numPr>
          <w:ilvl w:val="0"/>
          <w:numId w:val="38"/>
        </w:numPr>
        <w:jc w:val="both"/>
        <w:rPr>
          <w:rFonts w:ascii="Arial" w:hAnsi="Arial" w:cs="Arial"/>
          <w:b/>
          <w:bCs/>
        </w:rPr>
      </w:pPr>
      <w:r w:rsidRPr="009043E4">
        <w:rPr>
          <w:rFonts w:ascii="Arial" w:hAnsi="Arial" w:cs="Arial"/>
          <w:b/>
          <w:bCs/>
        </w:rPr>
        <w:t>Sistema hidráulico ramada</w:t>
      </w:r>
    </w:p>
    <w:p w14:paraId="395998AB" w14:textId="77777777" w:rsidR="009043E4" w:rsidRPr="009043E4" w:rsidRDefault="009043E4" w:rsidP="009043E4">
      <w:pPr>
        <w:ind w:left="360"/>
        <w:jc w:val="both"/>
        <w:rPr>
          <w:rFonts w:ascii="Arial" w:hAnsi="Arial" w:cs="Arial"/>
        </w:rPr>
      </w:pPr>
      <w:r w:rsidRPr="009043E4">
        <w:rPr>
          <w:rFonts w:ascii="Arial" w:hAnsi="Arial" w:cs="Arial"/>
        </w:rPr>
        <w:t>De acuerdo con el plan de conservación radicado mediante el oficio 20243043498 (plan de conservación 2024-1) se articula un cronograma de actividades teniendo en cuenta la priorización establecida en el mismo adicionalmente son tenidas en cuenta solicitudes informadas mediante correo institucional manifiesto de emergencia las cuales son atendidas de maneras prioritaria de acuerdo con la disponibilidad de banco de maquinaria y cuadrilla de operación.</w:t>
      </w:r>
    </w:p>
    <w:p w14:paraId="3D429EB4" w14:textId="77777777" w:rsidR="009043E4" w:rsidRPr="009043E4" w:rsidRDefault="009043E4" w:rsidP="009043E4">
      <w:pPr>
        <w:pStyle w:val="Prrafodelista"/>
        <w:numPr>
          <w:ilvl w:val="0"/>
          <w:numId w:val="38"/>
        </w:numPr>
        <w:spacing w:before="240"/>
        <w:jc w:val="both"/>
        <w:rPr>
          <w:rFonts w:ascii="Arial" w:hAnsi="Arial" w:cs="Arial"/>
        </w:rPr>
      </w:pPr>
      <w:r w:rsidRPr="009043E4">
        <w:rPr>
          <w:rFonts w:ascii="Arial" w:hAnsi="Arial" w:cs="Arial"/>
          <w:b/>
          <w:bCs/>
        </w:rPr>
        <w:t>Sistema hidráulico Fúquene</w:t>
      </w:r>
    </w:p>
    <w:p w14:paraId="3FCF3D47" w14:textId="77777777" w:rsidR="009043E4" w:rsidRPr="009043E4" w:rsidRDefault="009043E4" w:rsidP="009043E4">
      <w:pPr>
        <w:ind w:left="360"/>
        <w:jc w:val="both"/>
        <w:rPr>
          <w:rFonts w:ascii="Arial" w:hAnsi="Arial" w:cs="Arial"/>
        </w:rPr>
      </w:pPr>
      <w:r w:rsidRPr="009043E4">
        <w:rPr>
          <w:rFonts w:ascii="Arial" w:hAnsi="Arial" w:cs="Arial"/>
        </w:rPr>
        <w:t>De acuerdo a las necesidades se realiza la solicitud desde el área de sistemas hidráulicos a banco de maquinaria solicitando la intervención para mantenimiento y limpieza que se requiere de acuerdo al informe técnico, se procede a programar visita donde se genera el informe de accesibilidad, determinando el tipo de maquinaria que se requiere para dicho trabajo; se hace solicitud direccionada a interventoría de acuerdo a la programación y disponibilidad de la maquinaria, donde se adjunta el informe técnico, de accesibilidad y la solicitud de traslado; Se hace vista de una social donde se hacen todas las actas de vecindad y se planea toda la tarea a ejecutar.</w:t>
      </w:r>
    </w:p>
    <w:p w14:paraId="0C6E9720" w14:textId="77777777" w:rsidR="009043E4" w:rsidRPr="009043E4" w:rsidRDefault="009043E4" w:rsidP="009043E4">
      <w:pPr>
        <w:pStyle w:val="Prrafodelista"/>
        <w:numPr>
          <w:ilvl w:val="0"/>
          <w:numId w:val="38"/>
        </w:numPr>
        <w:jc w:val="both"/>
        <w:rPr>
          <w:rFonts w:ascii="Arial" w:hAnsi="Arial" w:cs="Arial"/>
          <w:b/>
          <w:bCs/>
        </w:rPr>
      </w:pPr>
      <w:r w:rsidRPr="009043E4">
        <w:rPr>
          <w:rFonts w:ascii="Arial" w:hAnsi="Arial" w:cs="Arial"/>
          <w:b/>
          <w:bCs/>
        </w:rPr>
        <w:t>Gestión del riesgo</w:t>
      </w:r>
    </w:p>
    <w:p w14:paraId="09A8614C" w14:textId="77777777" w:rsidR="009043E4" w:rsidRPr="009043E4" w:rsidRDefault="009043E4" w:rsidP="009043E4">
      <w:pPr>
        <w:ind w:left="360"/>
        <w:jc w:val="both"/>
        <w:rPr>
          <w:rFonts w:ascii="Arial" w:hAnsi="Arial" w:cs="Arial"/>
        </w:rPr>
      </w:pPr>
      <w:r w:rsidRPr="009043E4">
        <w:rPr>
          <w:rFonts w:ascii="Arial" w:hAnsi="Arial" w:cs="Arial"/>
        </w:rPr>
        <w:t xml:space="preserve">Desde las direcciones regionales se allega solicitud a la Dirección de Infraestructura Ambiental  para apoyar con la atención de las distintas emergencias que se presentan, donde se adjunta un informe técnico; se procede a hacer visita de accesibilidad por parte del profesional del banco de maquinaria donde se determina si es viable o no y que tipo de maquinaria se debe usar, se hace solicitud direccionada a interventoría de acuerdo a la programación y disponibilidad de la maquinaria, donde se adjunta el informe técnico, de accesibilidad y la solicitud de traslado. </w:t>
      </w:r>
    </w:p>
    <w:p w14:paraId="1BA95CB4" w14:textId="77777777" w:rsidR="009043E4" w:rsidRPr="009043E4" w:rsidRDefault="009043E4" w:rsidP="009043E4">
      <w:pPr>
        <w:pStyle w:val="Prrafodelista"/>
        <w:numPr>
          <w:ilvl w:val="0"/>
          <w:numId w:val="38"/>
        </w:numPr>
        <w:jc w:val="both"/>
        <w:rPr>
          <w:rFonts w:ascii="Arial" w:hAnsi="Arial" w:cs="Arial"/>
          <w:b/>
          <w:bCs/>
        </w:rPr>
      </w:pPr>
      <w:r w:rsidRPr="009043E4">
        <w:rPr>
          <w:rFonts w:ascii="Arial" w:hAnsi="Arial" w:cs="Arial"/>
          <w:b/>
          <w:bCs/>
        </w:rPr>
        <w:lastRenderedPageBreak/>
        <w:t>Reservorios</w:t>
      </w:r>
    </w:p>
    <w:p w14:paraId="4B5632CB" w14:textId="77777777" w:rsidR="009043E4" w:rsidRPr="009043E4" w:rsidRDefault="009043E4" w:rsidP="009043E4">
      <w:pPr>
        <w:ind w:left="360"/>
        <w:jc w:val="both"/>
        <w:rPr>
          <w:rFonts w:ascii="Arial" w:hAnsi="Arial" w:cs="Arial"/>
        </w:rPr>
      </w:pPr>
      <w:r w:rsidRPr="009043E4">
        <w:rPr>
          <w:rFonts w:ascii="Arial" w:hAnsi="Arial" w:cs="Arial"/>
        </w:rPr>
        <w:t>Desde la Dirección de Cultura ambiental, envían vía correo electrónico con un listado de los posibles beneficiarios de los reservorios al Ing. John Navas quien lo remite al banco de maquinaria en donde se hace entrega a la interventoría; que a su vez se encarga de revisar listado y programas visita respectiva con personal de cultura ambiental y el área social de la UTO donde se determina según el terreno y las condiciones del programa, si es viable o no, los cuales se les designa maquinaria según la programación.</w:t>
      </w:r>
    </w:p>
    <w:p w14:paraId="44E76193" w14:textId="77777777" w:rsidR="009043E4" w:rsidRPr="009043E4" w:rsidRDefault="009043E4" w:rsidP="009043E4">
      <w:pPr>
        <w:pStyle w:val="Prrafodelista"/>
        <w:numPr>
          <w:ilvl w:val="0"/>
          <w:numId w:val="38"/>
        </w:numPr>
        <w:jc w:val="both"/>
        <w:rPr>
          <w:rFonts w:ascii="Arial" w:hAnsi="Arial" w:cs="Arial"/>
          <w:b/>
          <w:bCs/>
        </w:rPr>
      </w:pPr>
      <w:r w:rsidRPr="009043E4">
        <w:rPr>
          <w:rFonts w:ascii="Arial" w:hAnsi="Arial" w:cs="Arial"/>
          <w:b/>
          <w:bCs/>
        </w:rPr>
        <w:t>Proyecto Fúquene</w:t>
      </w:r>
    </w:p>
    <w:p w14:paraId="7B971758" w14:textId="77777777" w:rsidR="009043E4" w:rsidRPr="009043E4" w:rsidRDefault="009043E4" w:rsidP="009043E4">
      <w:pPr>
        <w:ind w:left="360"/>
        <w:jc w:val="both"/>
        <w:rPr>
          <w:rFonts w:ascii="Arial" w:hAnsi="Arial" w:cs="Arial"/>
        </w:rPr>
      </w:pPr>
      <w:r w:rsidRPr="009043E4">
        <w:rPr>
          <w:rFonts w:ascii="Arial" w:hAnsi="Arial" w:cs="Arial"/>
        </w:rPr>
        <w:t>De acuerdo con la necesidad y prioridad de cada frente de trabajo y teniendo en cuenta las especificaciones técnicas de la maquinaria, el presupuesto designado y la programación, se hace la distribución de las maquinas en los 4 frentes que tiene el proyecto, cubriendo así la necesidad del Proyecto y llevando la trazabilidad sobre una ficha técnica, en cuanto a sedimentos retirados, cantidad de horas trabajadas, gasto de combustible, etc.</w:t>
      </w:r>
    </w:p>
    <w:p w14:paraId="6E678E17" w14:textId="77777777" w:rsidR="009043E4" w:rsidRPr="009043E4" w:rsidRDefault="009043E4" w:rsidP="009043E4">
      <w:pPr>
        <w:pStyle w:val="Prrafodelista"/>
        <w:jc w:val="both"/>
        <w:rPr>
          <w:rFonts w:ascii="Arial" w:hAnsi="Arial" w:cs="Arial"/>
        </w:rPr>
      </w:pPr>
    </w:p>
    <w:p w14:paraId="15C303C4" w14:textId="77777777" w:rsidR="009043E4" w:rsidRPr="009043E4" w:rsidRDefault="009043E4" w:rsidP="009043E4">
      <w:pPr>
        <w:pStyle w:val="Prrafodelista"/>
        <w:numPr>
          <w:ilvl w:val="0"/>
          <w:numId w:val="35"/>
        </w:numPr>
        <w:jc w:val="both"/>
        <w:rPr>
          <w:rFonts w:ascii="Arial" w:hAnsi="Arial" w:cs="Arial"/>
          <w:b/>
          <w:bCs/>
        </w:rPr>
      </w:pPr>
      <w:r w:rsidRPr="009043E4">
        <w:rPr>
          <w:rFonts w:ascii="Arial" w:hAnsi="Arial" w:cs="Arial"/>
          <w:b/>
          <w:bCs/>
        </w:rPr>
        <w:t>OPERACIÓN PLANTA DE COMPOSTAJE</w:t>
      </w:r>
    </w:p>
    <w:p w14:paraId="75742FF8" w14:textId="77777777" w:rsidR="009043E4" w:rsidRPr="009043E4" w:rsidRDefault="009043E4" w:rsidP="009043E4">
      <w:pPr>
        <w:jc w:val="both"/>
        <w:rPr>
          <w:rFonts w:ascii="Arial" w:hAnsi="Arial" w:cs="Arial"/>
        </w:rPr>
      </w:pPr>
      <w:r w:rsidRPr="009043E4">
        <w:rPr>
          <w:rFonts w:ascii="Arial" w:hAnsi="Arial" w:cs="Arial"/>
        </w:rPr>
        <w:t>Para el proceso de compostaje en el complejo lagunar Fúquene, se realizará las siguientes actividades:</w:t>
      </w:r>
    </w:p>
    <w:p w14:paraId="05613F06" w14:textId="77777777" w:rsidR="009043E4" w:rsidRPr="009043E4" w:rsidRDefault="009043E4" w:rsidP="009043E4">
      <w:pPr>
        <w:pStyle w:val="Prrafodelista"/>
        <w:numPr>
          <w:ilvl w:val="0"/>
          <w:numId w:val="37"/>
        </w:numPr>
        <w:spacing w:before="240"/>
        <w:jc w:val="both"/>
        <w:rPr>
          <w:rFonts w:ascii="Arial" w:hAnsi="Arial" w:cs="Arial"/>
          <w:b/>
          <w:bCs/>
        </w:rPr>
      </w:pPr>
      <w:r w:rsidRPr="009043E4">
        <w:rPr>
          <w:rFonts w:ascii="Arial" w:hAnsi="Arial" w:cs="Arial"/>
          <w:b/>
          <w:bCs/>
        </w:rPr>
        <w:t>Extracción de material</w:t>
      </w:r>
    </w:p>
    <w:p w14:paraId="7EBB7B74" w14:textId="77777777" w:rsidR="009043E4" w:rsidRPr="009043E4" w:rsidRDefault="009043E4" w:rsidP="009043E4">
      <w:pPr>
        <w:spacing w:before="240"/>
        <w:ind w:left="360"/>
        <w:jc w:val="both"/>
        <w:rPr>
          <w:rFonts w:ascii="Arial" w:hAnsi="Arial" w:cs="Arial"/>
        </w:rPr>
      </w:pPr>
      <w:r w:rsidRPr="009043E4">
        <w:rPr>
          <w:rFonts w:ascii="Arial" w:hAnsi="Arial" w:cs="Arial"/>
        </w:rPr>
        <w:t>La maquinaria que se encuentra operando en la laguna que Fúquene extrae buchón del espejo de agua, este material se dispone y se acopia en el punto conocido como el Túnel, de donde se transporta a la planta.</w:t>
      </w:r>
    </w:p>
    <w:p w14:paraId="797C0CC5" w14:textId="77777777" w:rsidR="009043E4" w:rsidRPr="009043E4" w:rsidRDefault="009043E4" w:rsidP="009043E4">
      <w:pPr>
        <w:pStyle w:val="Prrafodelista"/>
        <w:numPr>
          <w:ilvl w:val="0"/>
          <w:numId w:val="37"/>
        </w:numPr>
        <w:jc w:val="both"/>
        <w:rPr>
          <w:rFonts w:ascii="Arial" w:hAnsi="Arial" w:cs="Arial"/>
          <w:b/>
          <w:bCs/>
        </w:rPr>
      </w:pPr>
      <w:r w:rsidRPr="009043E4">
        <w:rPr>
          <w:rFonts w:ascii="Arial" w:hAnsi="Arial" w:cs="Arial"/>
          <w:b/>
          <w:bCs/>
        </w:rPr>
        <w:t>Triturado de material</w:t>
      </w:r>
    </w:p>
    <w:p w14:paraId="2702D6AE" w14:textId="77777777" w:rsidR="009043E4" w:rsidRPr="009043E4" w:rsidRDefault="009043E4" w:rsidP="009043E4">
      <w:pPr>
        <w:ind w:left="360"/>
        <w:jc w:val="both"/>
        <w:rPr>
          <w:rFonts w:ascii="Arial" w:hAnsi="Arial" w:cs="Arial"/>
          <w:b/>
          <w:bCs/>
        </w:rPr>
      </w:pPr>
      <w:r w:rsidRPr="009043E4">
        <w:rPr>
          <w:rFonts w:ascii="Arial" w:hAnsi="Arial" w:cs="Arial"/>
        </w:rPr>
        <w:t>El material recepcionado es extendido con el cargador frontal, y de acuerdo con las características propias del material y el tamaño de la partícula optimo, se realiza el picado o disminución de tamaño inicial. Con la desbrozadora y/o trituradora forestal, como accesorio del tractor, se realiza esta actividad.</w:t>
      </w:r>
    </w:p>
    <w:p w14:paraId="32F2A774" w14:textId="77777777" w:rsidR="009043E4" w:rsidRPr="009043E4" w:rsidRDefault="009043E4" w:rsidP="009043E4">
      <w:pPr>
        <w:pStyle w:val="Prrafodelista"/>
        <w:numPr>
          <w:ilvl w:val="0"/>
          <w:numId w:val="37"/>
        </w:numPr>
        <w:jc w:val="both"/>
        <w:rPr>
          <w:rFonts w:ascii="Arial" w:hAnsi="Arial" w:cs="Arial"/>
          <w:b/>
          <w:bCs/>
        </w:rPr>
      </w:pPr>
      <w:r w:rsidRPr="009043E4">
        <w:rPr>
          <w:rFonts w:ascii="Arial" w:hAnsi="Arial" w:cs="Arial"/>
          <w:b/>
          <w:bCs/>
        </w:rPr>
        <w:t>Conformación de pilas</w:t>
      </w:r>
    </w:p>
    <w:p w14:paraId="220EE99B" w14:textId="77777777" w:rsidR="009043E4" w:rsidRPr="009043E4" w:rsidRDefault="009043E4" w:rsidP="009043E4">
      <w:pPr>
        <w:ind w:left="360" w:firstLine="348"/>
        <w:jc w:val="both"/>
        <w:rPr>
          <w:rFonts w:ascii="Arial" w:hAnsi="Arial" w:cs="Arial"/>
          <w:b/>
          <w:bCs/>
        </w:rPr>
      </w:pPr>
      <w:r w:rsidRPr="009043E4">
        <w:rPr>
          <w:rFonts w:ascii="Arial" w:hAnsi="Arial" w:cs="Arial"/>
        </w:rPr>
        <w:t>En la planta de compostaje se realiza la conformación de las pilas, de acuerdo con los equipos, volteadora y maniobra del cargador y tractor, con dimensión de 2.5 m x 1.2 m x 90 m. La longitud se ha venido variando entre 90 m y 70 m.</w:t>
      </w:r>
    </w:p>
    <w:p w14:paraId="31249855" w14:textId="77777777" w:rsidR="009043E4" w:rsidRPr="009043E4" w:rsidRDefault="009043E4" w:rsidP="009043E4">
      <w:pPr>
        <w:pStyle w:val="Prrafodelista"/>
        <w:numPr>
          <w:ilvl w:val="0"/>
          <w:numId w:val="37"/>
        </w:numPr>
        <w:jc w:val="both"/>
        <w:rPr>
          <w:rFonts w:ascii="Arial" w:hAnsi="Arial" w:cs="Arial"/>
          <w:b/>
          <w:bCs/>
        </w:rPr>
      </w:pPr>
      <w:r w:rsidRPr="009043E4">
        <w:rPr>
          <w:rFonts w:ascii="Arial" w:hAnsi="Arial" w:cs="Arial"/>
          <w:b/>
          <w:bCs/>
        </w:rPr>
        <w:t>Inoculación con microorganismo - em</w:t>
      </w:r>
    </w:p>
    <w:p w14:paraId="63F4B11F" w14:textId="77777777" w:rsidR="009043E4" w:rsidRPr="009043E4" w:rsidRDefault="009043E4" w:rsidP="009043E4">
      <w:pPr>
        <w:jc w:val="both"/>
        <w:rPr>
          <w:rFonts w:ascii="Arial" w:hAnsi="Arial" w:cs="Arial"/>
        </w:rPr>
      </w:pPr>
      <w:r w:rsidRPr="009043E4">
        <w:rPr>
          <w:rFonts w:ascii="Arial" w:hAnsi="Arial" w:cs="Arial"/>
        </w:rPr>
        <w:lastRenderedPageBreak/>
        <w:t>El kit de EM utilizado para la fase del proceso de compostaje es denominado EM-INÓCULO MICROBIAL PARA COMPOSTAJE. El ingrediente activo del kit EM es el siguiente:</w:t>
      </w:r>
    </w:p>
    <w:p w14:paraId="3D3BCD9A" w14:textId="77777777" w:rsidR="009043E4" w:rsidRPr="009043E4" w:rsidRDefault="009043E4" w:rsidP="009043E4">
      <w:pPr>
        <w:jc w:val="center"/>
        <w:rPr>
          <w:rFonts w:ascii="Arial" w:hAnsi="Arial" w:cs="Arial"/>
        </w:rPr>
      </w:pPr>
      <w:r w:rsidRPr="009043E4">
        <w:rPr>
          <w:rFonts w:ascii="Arial" w:hAnsi="Arial" w:cs="Arial"/>
          <w:noProof/>
        </w:rPr>
        <w:drawing>
          <wp:inline distT="0" distB="0" distL="0" distR="0" wp14:anchorId="6774D1C9" wp14:editId="07A104A8">
            <wp:extent cx="2915392" cy="755842"/>
            <wp:effectExtent l="0" t="0" r="0" b="6350"/>
            <wp:docPr id="894994233"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994233" name="Imagen 1" descr="Tabla&#10;&#10;Descripción generada automáticamente"/>
                    <pic:cNvPicPr/>
                  </pic:nvPicPr>
                  <pic:blipFill>
                    <a:blip r:embed="rId13"/>
                    <a:stretch>
                      <a:fillRect/>
                    </a:stretch>
                  </pic:blipFill>
                  <pic:spPr>
                    <a:xfrm>
                      <a:off x="0" y="0"/>
                      <a:ext cx="2928533" cy="759249"/>
                    </a:xfrm>
                    <a:prstGeom prst="rect">
                      <a:avLst/>
                    </a:prstGeom>
                  </pic:spPr>
                </pic:pic>
              </a:graphicData>
            </a:graphic>
          </wp:inline>
        </w:drawing>
      </w:r>
    </w:p>
    <w:p w14:paraId="3A4B5088" w14:textId="77777777" w:rsidR="009043E4" w:rsidRPr="009043E4" w:rsidRDefault="009043E4" w:rsidP="009043E4">
      <w:pPr>
        <w:jc w:val="both"/>
        <w:rPr>
          <w:rFonts w:ascii="Arial" w:hAnsi="Arial" w:cs="Arial"/>
        </w:rPr>
      </w:pPr>
      <w:r w:rsidRPr="009043E4">
        <w:rPr>
          <w:rFonts w:ascii="Arial" w:hAnsi="Arial" w:cs="Arial"/>
        </w:rPr>
        <w:t>El proceso de inoculación se realiza articuladamente con las actividades de volteo. A continuación, se presentan los datos de inoculación y volteos durante el proceso de compostaje, para cada una de las pilas.</w:t>
      </w:r>
    </w:p>
    <w:tbl>
      <w:tblPr>
        <w:tblStyle w:val="Tablaconcuadrcula"/>
        <w:tblW w:w="0" w:type="auto"/>
        <w:jc w:val="center"/>
        <w:tblLook w:val="04A0" w:firstRow="1" w:lastRow="0" w:firstColumn="1" w:lastColumn="0" w:noHBand="0" w:noVBand="1"/>
      </w:tblPr>
      <w:tblGrid>
        <w:gridCol w:w="3115"/>
        <w:gridCol w:w="1134"/>
        <w:gridCol w:w="1134"/>
      </w:tblGrid>
      <w:tr w:rsidR="009043E4" w:rsidRPr="009043E4" w14:paraId="7330CC29" w14:textId="77777777" w:rsidTr="00B674A1">
        <w:trPr>
          <w:jc w:val="center"/>
        </w:trPr>
        <w:tc>
          <w:tcPr>
            <w:tcW w:w="5382" w:type="dxa"/>
            <w:gridSpan w:val="3"/>
          </w:tcPr>
          <w:p w14:paraId="765D4519" w14:textId="77777777" w:rsidR="009043E4" w:rsidRPr="009043E4" w:rsidRDefault="009043E4" w:rsidP="00B674A1">
            <w:pPr>
              <w:jc w:val="center"/>
              <w:rPr>
                <w:rFonts w:ascii="Arial" w:hAnsi="Arial" w:cs="Arial"/>
              </w:rPr>
            </w:pPr>
            <w:r w:rsidRPr="009043E4">
              <w:rPr>
                <w:rFonts w:ascii="Arial" w:hAnsi="Arial" w:cs="Arial"/>
              </w:rPr>
              <w:t>DATOS DE INOCULACIÓN</w:t>
            </w:r>
          </w:p>
        </w:tc>
      </w:tr>
      <w:tr w:rsidR="009043E4" w:rsidRPr="009043E4" w14:paraId="5653DE0A" w14:textId="77777777" w:rsidTr="00B674A1">
        <w:trPr>
          <w:jc w:val="center"/>
        </w:trPr>
        <w:tc>
          <w:tcPr>
            <w:tcW w:w="3115" w:type="dxa"/>
          </w:tcPr>
          <w:p w14:paraId="3215394E" w14:textId="77777777" w:rsidR="009043E4" w:rsidRPr="009043E4" w:rsidRDefault="009043E4" w:rsidP="00B674A1">
            <w:pPr>
              <w:jc w:val="both"/>
              <w:rPr>
                <w:rFonts w:ascii="Arial" w:hAnsi="Arial" w:cs="Arial"/>
              </w:rPr>
            </w:pPr>
            <w:r w:rsidRPr="009043E4">
              <w:rPr>
                <w:rFonts w:ascii="Arial" w:hAnsi="Arial" w:cs="Arial"/>
              </w:rPr>
              <w:t>DESCARGA LANZA</w:t>
            </w:r>
          </w:p>
        </w:tc>
        <w:tc>
          <w:tcPr>
            <w:tcW w:w="1133" w:type="dxa"/>
          </w:tcPr>
          <w:p w14:paraId="73443B47" w14:textId="77777777" w:rsidR="009043E4" w:rsidRPr="009043E4" w:rsidRDefault="009043E4" w:rsidP="00B674A1">
            <w:pPr>
              <w:jc w:val="center"/>
              <w:rPr>
                <w:rFonts w:ascii="Arial" w:hAnsi="Arial" w:cs="Arial"/>
              </w:rPr>
            </w:pPr>
            <w:r w:rsidRPr="009043E4">
              <w:rPr>
                <w:rFonts w:ascii="Arial" w:hAnsi="Arial" w:cs="Arial"/>
              </w:rPr>
              <w:t>18.33</w:t>
            </w:r>
          </w:p>
        </w:tc>
        <w:tc>
          <w:tcPr>
            <w:tcW w:w="1134" w:type="dxa"/>
          </w:tcPr>
          <w:p w14:paraId="1BA2F9BF" w14:textId="77777777" w:rsidR="009043E4" w:rsidRPr="009043E4" w:rsidRDefault="009043E4" w:rsidP="00B674A1">
            <w:pPr>
              <w:jc w:val="center"/>
              <w:rPr>
                <w:rFonts w:ascii="Arial" w:hAnsi="Arial" w:cs="Arial"/>
              </w:rPr>
            </w:pPr>
            <w:r w:rsidRPr="009043E4">
              <w:rPr>
                <w:rFonts w:ascii="Arial" w:hAnsi="Arial" w:cs="Arial"/>
              </w:rPr>
              <w:t>LPM</w:t>
            </w:r>
          </w:p>
        </w:tc>
      </w:tr>
      <w:tr w:rsidR="009043E4" w:rsidRPr="009043E4" w14:paraId="1C3D6A59" w14:textId="77777777" w:rsidTr="00B674A1">
        <w:trPr>
          <w:jc w:val="center"/>
        </w:trPr>
        <w:tc>
          <w:tcPr>
            <w:tcW w:w="3115" w:type="dxa"/>
          </w:tcPr>
          <w:p w14:paraId="6A7A14AD" w14:textId="77777777" w:rsidR="009043E4" w:rsidRPr="009043E4" w:rsidRDefault="009043E4" w:rsidP="00B674A1">
            <w:pPr>
              <w:jc w:val="both"/>
              <w:rPr>
                <w:rFonts w:ascii="Arial" w:hAnsi="Arial" w:cs="Arial"/>
              </w:rPr>
            </w:pPr>
            <w:r w:rsidRPr="009043E4">
              <w:rPr>
                <w:rFonts w:ascii="Arial" w:hAnsi="Arial" w:cs="Arial"/>
              </w:rPr>
              <w:t>TIEMPO DE DESCARGA/PILA</w:t>
            </w:r>
          </w:p>
        </w:tc>
        <w:tc>
          <w:tcPr>
            <w:tcW w:w="1133" w:type="dxa"/>
          </w:tcPr>
          <w:p w14:paraId="68781207" w14:textId="77777777" w:rsidR="009043E4" w:rsidRPr="009043E4" w:rsidRDefault="009043E4" w:rsidP="00B674A1">
            <w:pPr>
              <w:jc w:val="center"/>
              <w:rPr>
                <w:rFonts w:ascii="Arial" w:hAnsi="Arial" w:cs="Arial"/>
              </w:rPr>
            </w:pPr>
            <w:r w:rsidRPr="009043E4">
              <w:rPr>
                <w:rFonts w:ascii="Arial" w:hAnsi="Arial" w:cs="Arial"/>
              </w:rPr>
              <w:t>3.16</w:t>
            </w:r>
          </w:p>
        </w:tc>
        <w:tc>
          <w:tcPr>
            <w:tcW w:w="1134" w:type="dxa"/>
          </w:tcPr>
          <w:p w14:paraId="615886EF" w14:textId="77777777" w:rsidR="009043E4" w:rsidRPr="009043E4" w:rsidRDefault="009043E4" w:rsidP="00B674A1">
            <w:pPr>
              <w:jc w:val="center"/>
              <w:rPr>
                <w:rFonts w:ascii="Arial" w:hAnsi="Arial" w:cs="Arial"/>
              </w:rPr>
            </w:pPr>
            <w:r w:rsidRPr="009043E4">
              <w:rPr>
                <w:rFonts w:ascii="Arial" w:hAnsi="Arial" w:cs="Arial"/>
              </w:rPr>
              <w:t>MIN</w:t>
            </w:r>
          </w:p>
        </w:tc>
      </w:tr>
      <w:tr w:rsidR="009043E4" w:rsidRPr="009043E4" w14:paraId="539F8284" w14:textId="77777777" w:rsidTr="00B674A1">
        <w:trPr>
          <w:jc w:val="center"/>
        </w:trPr>
        <w:tc>
          <w:tcPr>
            <w:tcW w:w="3115" w:type="dxa"/>
          </w:tcPr>
          <w:p w14:paraId="7B25A4E8" w14:textId="77777777" w:rsidR="009043E4" w:rsidRPr="009043E4" w:rsidRDefault="009043E4" w:rsidP="00B674A1">
            <w:pPr>
              <w:jc w:val="both"/>
              <w:rPr>
                <w:rFonts w:ascii="Arial" w:hAnsi="Arial" w:cs="Arial"/>
              </w:rPr>
            </w:pPr>
            <w:r w:rsidRPr="009043E4">
              <w:rPr>
                <w:rFonts w:ascii="Arial" w:hAnsi="Arial" w:cs="Arial"/>
              </w:rPr>
              <w:t>DESCARGA TOTAL/PILA</w:t>
            </w:r>
          </w:p>
        </w:tc>
        <w:tc>
          <w:tcPr>
            <w:tcW w:w="1133" w:type="dxa"/>
          </w:tcPr>
          <w:p w14:paraId="6E344A8B" w14:textId="77777777" w:rsidR="009043E4" w:rsidRPr="009043E4" w:rsidRDefault="009043E4" w:rsidP="00B674A1">
            <w:pPr>
              <w:jc w:val="center"/>
              <w:rPr>
                <w:rFonts w:ascii="Arial" w:hAnsi="Arial" w:cs="Arial"/>
              </w:rPr>
            </w:pPr>
            <w:r w:rsidRPr="009043E4">
              <w:rPr>
                <w:rFonts w:ascii="Arial" w:hAnsi="Arial" w:cs="Arial"/>
              </w:rPr>
              <w:t>115.8456</w:t>
            </w:r>
          </w:p>
        </w:tc>
        <w:tc>
          <w:tcPr>
            <w:tcW w:w="1134" w:type="dxa"/>
          </w:tcPr>
          <w:p w14:paraId="671CB6D9" w14:textId="77777777" w:rsidR="009043E4" w:rsidRPr="009043E4" w:rsidRDefault="009043E4" w:rsidP="00B674A1">
            <w:pPr>
              <w:jc w:val="center"/>
              <w:rPr>
                <w:rFonts w:ascii="Arial" w:hAnsi="Arial" w:cs="Arial"/>
              </w:rPr>
            </w:pPr>
            <w:r w:rsidRPr="009043E4">
              <w:rPr>
                <w:rFonts w:ascii="Arial" w:hAnsi="Arial" w:cs="Arial"/>
              </w:rPr>
              <w:t>L</w:t>
            </w:r>
          </w:p>
        </w:tc>
      </w:tr>
      <w:tr w:rsidR="009043E4" w:rsidRPr="009043E4" w14:paraId="2133E9E7" w14:textId="77777777" w:rsidTr="00B674A1">
        <w:trPr>
          <w:jc w:val="center"/>
        </w:trPr>
        <w:tc>
          <w:tcPr>
            <w:tcW w:w="3115" w:type="dxa"/>
          </w:tcPr>
          <w:p w14:paraId="295EDA12" w14:textId="77777777" w:rsidR="009043E4" w:rsidRPr="009043E4" w:rsidRDefault="009043E4" w:rsidP="00B674A1">
            <w:pPr>
              <w:jc w:val="both"/>
              <w:rPr>
                <w:rFonts w:ascii="Arial" w:hAnsi="Arial" w:cs="Arial"/>
              </w:rPr>
            </w:pPr>
            <w:r w:rsidRPr="009043E4">
              <w:rPr>
                <w:rFonts w:ascii="Arial" w:hAnsi="Arial" w:cs="Arial"/>
              </w:rPr>
              <w:t>VALUMEN PILA (87X1.2 X 2.5)</w:t>
            </w:r>
          </w:p>
        </w:tc>
        <w:tc>
          <w:tcPr>
            <w:tcW w:w="1133" w:type="dxa"/>
          </w:tcPr>
          <w:p w14:paraId="36E0AF65" w14:textId="77777777" w:rsidR="009043E4" w:rsidRPr="009043E4" w:rsidRDefault="009043E4" w:rsidP="00B674A1">
            <w:pPr>
              <w:jc w:val="center"/>
              <w:rPr>
                <w:rFonts w:ascii="Arial" w:hAnsi="Arial" w:cs="Arial"/>
              </w:rPr>
            </w:pPr>
            <w:r w:rsidRPr="009043E4">
              <w:rPr>
                <w:rFonts w:ascii="Arial" w:hAnsi="Arial" w:cs="Arial"/>
              </w:rPr>
              <w:t>261</w:t>
            </w:r>
          </w:p>
        </w:tc>
        <w:tc>
          <w:tcPr>
            <w:tcW w:w="1134" w:type="dxa"/>
          </w:tcPr>
          <w:p w14:paraId="64B57AC6" w14:textId="77777777" w:rsidR="009043E4" w:rsidRPr="009043E4" w:rsidRDefault="009043E4" w:rsidP="00B674A1">
            <w:pPr>
              <w:jc w:val="center"/>
              <w:rPr>
                <w:rFonts w:ascii="Arial" w:hAnsi="Arial" w:cs="Arial"/>
              </w:rPr>
            </w:pPr>
            <w:r w:rsidRPr="009043E4">
              <w:rPr>
                <w:rFonts w:ascii="Arial" w:hAnsi="Arial" w:cs="Arial"/>
              </w:rPr>
              <w:t>M3</w:t>
            </w:r>
          </w:p>
        </w:tc>
      </w:tr>
      <w:tr w:rsidR="009043E4" w:rsidRPr="009043E4" w14:paraId="2EA350D4" w14:textId="77777777" w:rsidTr="00B674A1">
        <w:trPr>
          <w:jc w:val="center"/>
        </w:trPr>
        <w:tc>
          <w:tcPr>
            <w:tcW w:w="3115" w:type="dxa"/>
          </w:tcPr>
          <w:p w14:paraId="5FA112F1" w14:textId="77777777" w:rsidR="009043E4" w:rsidRPr="009043E4" w:rsidRDefault="009043E4" w:rsidP="00B674A1">
            <w:pPr>
              <w:jc w:val="both"/>
              <w:rPr>
                <w:rFonts w:ascii="Arial" w:hAnsi="Arial" w:cs="Arial"/>
              </w:rPr>
            </w:pPr>
            <w:r w:rsidRPr="009043E4">
              <w:rPr>
                <w:rFonts w:ascii="Arial" w:hAnsi="Arial" w:cs="Arial"/>
              </w:rPr>
              <w:t>DENSIDAD</w:t>
            </w:r>
          </w:p>
        </w:tc>
        <w:tc>
          <w:tcPr>
            <w:tcW w:w="1133" w:type="dxa"/>
          </w:tcPr>
          <w:p w14:paraId="41608117" w14:textId="77777777" w:rsidR="009043E4" w:rsidRPr="009043E4" w:rsidRDefault="009043E4" w:rsidP="00B674A1">
            <w:pPr>
              <w:jc w:val="center"/>
              <w:rPr>
                <w:rFonts w:ascii="Arial" w:hAnsi="Arial" w:cs="Arial"/>
              </w:rPr>
            </w:pPr>
            <w:r w:rsidRPr="009043E4">
              <w:rPr>
                <w:rFonts w:ascii="Arial" w:hAnsi="Arial" w:cs="Arial"/>
              </w:rPr>
              <w:t>0.4</w:t>
            </w:r>
          </w:p>
        </w:tc>
        <w:tc>
          <w:tcPr>
            <w:tcW w:w="1134" w:type="dxa"/>
          </w:tcPr>
          <w:p w14:paraId="2E452B85" w14:textId="77777777" w:rsidR="009043E4" w:rsidRPr="009043E4" w:rsidRDefault="009043E4" w:rsidP="00B674A1">
            <w:pPr>
              <w:jc w:val="center"/>
              <w:rPr>
                <w:rFonts w:ascii="Arial" w:hAnsi="Arial" w:cs="Arial"/>
              </w:rPr>
            </w:pPr>
            <w:r w:rsidRPr="009043E4">
              <w:rPr>
                <w:rFonts w:ascii="Arial" w:hAnsi="Arial" w:cs="Arial"/>
              </w:rPr>
              <w:t>T/M3</w:t>
            </w:r>
          </w:p>
        </w:tc>
      </w:tr>
      <w:tr w:rsidR="009043E4" w:rsidRPr="009043E4" w14:paraId="7401EA8A" w14:textId="77777777" w:rsidTr="00B674A1">
        <w:trPr>
          <w:jc w:val="center"/>
        </w:trPr>
        <w:tc>
          <w:tcPr>
            <w:tcW w:w="3115" w:type="dxa"/>
          </w:tcPr>
          <w:p w14:paraId="4A60A1BE" w14:textId="77777777" w:rsidR="009043E4" w:rsidRPr="009043E4" w:rsidRDefault="009043E4" w:rsidP="00B674A1">
            <w:pPr>
              <w:jc w:val="both"/>
              <w:rPr>
                <w:rFonts w:ascii="Arial" w:hAnsi="Arial" w:cs="Arial"/>
              </w:rPr>
            </w:pPr>
            <w:r w:rsidRPr="009043E4">
              <w:rPr>
                <w:rFonts w:ascii="Arial" w:hAnsi="Arial" w:cs="Arial"/>
              </w:rPr>
              <w:t>MASA Y/O PESO</w:t>
            </w:r>
          </w:p>
        </w:tc>
        <w:tc>
          <w:tcPr>
            <w:tcW w:w="1133" w:type="dxa"/>
          </w:tcPr>
          <w:p w14:paraId="7829CFDC" w14:textId="77777777" w:rsidR="009043E4" w:rsidRPr="009043E4" w:rsidRDefault="009043E4" w:rsidP="00B674A1">
            <w:pPr>
              <w:jc w:val="center"/>
              <w:rPr>
                <w:rFonts w:ascii="Arial" w:hAnsi="Arial" w:cs="Arial"/>
              </w:rPr>
            </w:pPr>
            <w:r w:rsidRPr="009043E4">
              <w:rPr>
                <w:rFonts w:ascii="Arial" w:hAnsi="Arial" w:cs="Arial"/>
              </w:rPr>
              <w:t>104.4</w:t>
            </w:r>
          </w:p>
        </w:tc>
        <w:tc>
          <w:tcPr>
            <w:tcW w:w="1134" w:type="dxa"/>
          </w:tcPr>
          <w:p w14:paraId="771822F4" w14:textId="77777777" w:rsidR="009043E4" w:rsidRPr="009043E4" w:rsidRDefault="009043E4" w:rsidP="00B674A1">
            <w:pPr>
              <w:jc w:val="center"/>
              <w:rPr>
                <w:rFonts w:ascii="Arial" w:hAnsi="Arial" w:cs="Arial"/>
              </w:rPr>
            </w:pPr>
            <w:r w:rsidRPr="009043E4">
              <w:rPr>
                <w:rFonts w:ascii="Arial" w:hAnsi="Arial" w:cs="Arial"/>
              </w:rPr>
              <w:t>TN</w:t>
            </w:r>
          </w:p>
        </w:tc>
      </w:tr>
      <w:tr w:rsidR="009043E4" w:rsidRPr="009043E4" w14:paraId="79714DA8" w14:textId="77777777" w:rsidTr="00B674A1">
        <w:trPr>
          <w:jc w:val="center"/>
        </w:trPr>
        <w:tc>
          <w:tcPr>
            <w:tcW w:w="3115" w:type="dxa"/>
          </w:tcPr>
          <w:p w14:paraId="088FB2BD" w14:textId="77777777" w:rsidR="009043E4" w:rsidRPr="009043E4" w:rsidRDefault="009043E4" w:rsidP="00B674A1">
            <w:pPr>
              <w:jc w:val="both"/>
              <w:rPr>
                <w:rFonts w:ascii="Arial" w:hAnsi="Arial" w:cs="Arial"/>
              </w:rPr>
            </w:pPr>
            <w:r w:rsidRPr="009043E4">
              <w:rPr>
                <w:rFonts w:ascii="Arial" w:hAnsi="Arial" w:cs="Arial"/>
              </w:rPr>
              <w:t>INOCULACIÓN POR TONELADA</w:t>
            </w:r>
          </w:p>
        </w:tc>
        <w:tc>
          <w:tcPr>
            <w:tcW w:w="1133" w:type="dxa"/>
          </w:tcPr>
          <w:p w14:paraId="0BC8A0DB" w14:textId="77777777" w:rsidR="009043E4" w:rsidRPr="009043E4" w:rsidRDefault="009043E4" w:rsidP="00B674A1">
            <w:pPr>
              <w:jc w:val="center"/>
              <w:rPr>
                <w:rFonts w:ascii="Arial" w:hAnsi="Arial" w:cs="Arial"/>
              </w:rPr>
            </w:pPr>
            <w:r w:rsidRPr="009043E4">
              <w:rPr>
                <w:rFonts w:ascii="Arial" w:hAnsi="Arial" w:cs="Arial"/>
              </w:rPr>
              <w:t>1.1</w:t>
            </w:r>
          </w:p>
        </w:tc>
        <w:tc>
          <w:tcPr>
            <w:tcW w:w="1134" w:type="dxa"/>
          </w:tcPr>
          <w:p w14:paraId="2ACF9AC5" w14:textId="77777777" w:rsidR="009043E4" w:rsidRPr="009043E4" w:rsidRDefault="009043E4" w:rsidP="00B674A1">
            <w:pPr>
              <w:jc w:val="center"/>
              <w:rPr>
                <w:rFonts w:ascii="Arial" w:hAnsi="Arial" w:cs="Arial"/>
              </w:rPr>
            </w:pPr>
            <w:r w:rsidRPr="009043E4">
              <w:rPr>
                <w:rFonts w:ascii="Arial" w:hAnsi="Arial" w:cs="Arial"/>
              </w:rPr>
              <w:t>LPT</w:t>
            </w:r>
          </w:p>
        </w:tc>
      </w:tr>
    </w:tbl>
    <w:p w14:paraId="0ABD1AEC" w14:textId="77777777" w:rsidR="009043E4" w:rsidRPr="009043E4" w:rsidRDefault="009043E4" w:rsidP="009043E4">
      <w:pPr>
        <w:pStyle w:val="Prrafodelista"/>
        <w:numPr>
          <w:ilvl w:val="0"/>
          <w:numId w:val="37"/>
        </w:numPr>
        <w:spacing w:before="240"/>
        <w:jc w:val="both"/>
        <w:rPr>
          <w:rFonts w:ascii="Arial" w:hAnsi="Arial" w:cs="Arial"/>
          <w:b/>
          <w:bCs/>
        </w:rPr>
      </w:pPr>
      <w:r w:rsidRPr="009043E4">
        <w:rPr>
          <w:rFonts w:ascii="Arial" w:hAnsi="Arial" w:cs="Arial"/>
          <w:b/>
          <w:bCs/>
        </w:rPr>
        <w:t>Control de parametros del proceso de transformación del material vegetal.</w:t>
      </w:r>
    </w:p>
    <w:p w14:paraId="13BE9100" w14:textId="77777777" w:rsidR="009043E4" w:rsidRPr="009043E4" w:rsidRDefault="009043E4" w:rsidP="009043E4">
      <w:pPr>
        <w:spacing w:before="240"/>
        <w:jc w:val="both"/>
        <w:rPr>
          <w:rFonts w:ascii="Arial" w:hAnsi="Arial" w:cs="Arial"/>
        </w:rPr>
      </w:pPr>
      <w:r w:rsidRPr="009043E4">
        <w:rPr>
          <w:rFonts w:ascii="Arial" w:hAnsi="Arial" w:cs="Arial"/>
        </w:rPr>
        <w:t>Los parámetros de control en el proceso de la planta piloto de compostaje son Temperatura (Tº), Humedad (H), pH, oxígeno (O) y volumen (V). Actualmente se registran una vez a la semana. La toma se realiza en tres (3) puntos a lo largo de cada pila (extremo izquierdo, punto medio y extremo derecho), en cada punto se realiza el perfilamiento de la pila y se toma el registro en el estrato alto, medio y bajo.</w:t>
      </w:r>
    </w:p>
    <w:p w14:paraId="10CD687F" w14:textId="77777777" w:rsidR="009043E4" w:rsidRPr="009043E4" w:rsidRDefault="009043E4" w:rsidP="009043E4">
      <w:pPr>
        <w:spacing w:before="240"/>
        <w:jc w:val="both"/>
        <w:rPr>
          <w:rFonts w:ascii="Arial" w:hAnsi="Arial" w:cs="Arial"/>
        </w:rPr>
      </w:pPr>
      <w:r w:rsidRPr="009043E4">
        <w:rPr>
          <w:rFonts w:ascii="Arial" w:hAnsi="Arial" w:cs="Arial"/>
        </w:rPr>
        <w:t>Los equipos utilizados para el monitoreo de parámetros son el medidor del oxígeno, el termómetro eléctrico, medidor electrónico de pH.</w:t>
      </w:r>
    </w:p>
    <w:p w14:paraId="332E8C28" w14:textId="77777777" w:rsidR="009043E4" w:rsidRPr="009043E4" w:rsidRDefault="009043E4" w:rsidP="009043E4">
      <w:pPr>
        <w:spacing w:before="240"/>
        <w:jc w:val="both"/>
        <w:rPr>
          <w:rFonts w:ascii="Arial" w:hAnsi="Arial" w:cs="Arial"/>
        </w:rPr>
      </w:pPr>
      <w:r w:rsidRPr="009043E4">
        <w:rPr>
          <w:rFonts w:ascii="Arial" w:hAnsi="Arial" w:cs="Arial"/>
        </w:rPr>
        <w:t>Los datos registrados son almacenados en una base de datos para elaborar la respectiva gráfica para realizar el análisis y seguimiento de cada parámetro.</w:t>
      </w:r>
    </w:p>
    <w:p w14:paraId="1BC3A0F7" w14:textId="77777777" w:rsidR="009043E4" w:rsidRPr="009043E4" w:rsidRDefault="009043E4" w:rsidP="009043E4">
      <w:pPr>
        <w:pStyle w:val="Prrafodelista"/>
        <w:numPr>
          <w:ilvl w:val="0"/>
          <w:numId w:val="37"/>
        </w:numPr>
        <w:spacing w:before="240"/>
        <w:jc w:val="both"/>
        <w:rPr>
          <w:rFonts w:ascii="Arial" w:hAnsi="Arial" w:cs="Arial"/>
          <w:b/>
          <w:bCs/>
        </w:rPr>
      </w:pPr>
      <w:r w:rsidRPr="009043E4">
        <w:rPr>
          <w:rFonts w:ascii="Arial" w:hAnsi="Arial" w:cs="Arial"/>
          <w:b/>
          <w:bCs/>
        </w:rPr>
        <w:t>Volteo periódico</w:t>
      </w:r>
    </w:p>
    <w:p w14:paraId="3B02F3AE" w14:textId="77777777" w:rsidR="009043E4" w:rsidRPr="009043E4" w:rsidRDefault="009043E4" w:rsidP="009043E4">
      <w:pPr>
        <w:spacing w:before="240"/>
        <w:jc w:val="both"/>
        <w:rPr>
          <w:rFonts w:ascii="Arial" w:hAnsi="Arial" w:cs="Arial"/>
        </w:rPr>
      </w:pPr>
      <w:r w:rsidRPr="009043E4">
        <w:rPr>
          <w:rFonts w:ascii="Arial" w:hAnsi="Arial" w:cs="Arial"/>
        </w:rPr>
        <w:t xml:space="preserve">Esta actividad garantiza la oxigenación y el proceso aerobio en la descomposición del material orgánico. Dadas las condiciones de humedad que presenta el material vegetal extraído de la </w:t>
      </w:r>
      <w:r w:rsidRPr="009043E4">
        <w:rPr>
          <w:rFonts w:ascii="Arial" w:hAnsi="Arial" w:cs="Arial"/>
        </w:rPr>
        <w:lastRenderedPageBreak/>
        <w:t>laguna de Fúquene, humedad muy alta, es necesario realizarlo dos (2) veces al día, en la mañana y en la tarde. Así mismo, se va disminuyendo en la medida que se vaya controlando la humedad de acuerdo con las condiciones óptimas requeridas para el proceso en la planta compostaje.</w:t>
      </w:r>
    </w:p>
    <w:p w14:paraId="7B4B2CC7" w14:textId="77777777" w:rsidR="009043E4" w:rsidRPr="009043E4" w:rsidRDefault="009043E4" w:rsidP="009043E4">
      <w:pPr>
        <w:pStyle w:val="Prrafodelista"/>
        <w:numPr>
          <w:ilvl w:val="0"/>
          <w:numId w:val="37"/>
        </w:numPr>
        <w:spacing w:before="240"/>
        <w:jc w:val="both"/>
        <w:rPr>
          <w:rFonts w:ascii="Arial" w:hAnsi="Arial" w:cs="Arial"/>
          <w:b/>
          <w:bCs/>
        </w:rPr>
      </w:pPr>
      <w:r w:rsidRPr="009043E4">
        <w:rPr>
          <w:rFonts w:ascii="Arial" w:hAnsi="Arial" w:cs="Arial"/>
          <w:b/>
          <w:bCs/>
        </w:rPr>
        <w:t>Producto final</w:t>
      </w:r>
    </w:p>
    <w:p w14:paraId="0E01D4F1" w14:textId="77777777" w:rsidR="009043E4" w:rsidRPr="009043E4" w:rsidRDefault="009043E4" w:rsidP="009043E4">
      <w:pPr>
        <w:spacing w:before="240"/>
        <w:jc w:val="both"/>
        <w:rPr>
          <w:rFonts w:ascii="Arial" w:hAnsi="Arial" w:cs="Arial"/>
        </w:rPr>
      </w:pPr>
      <w:r w:rsidRPr="009043E4">
        <w:rPr>
          <w:rFonts w:ascii="Arial" w:hAnsi="Arial" w:cs="Arial"/>
        </w:rPr>
        <w:t>El proceso de compostaje en la planta se encuentra establecido en seis (6) semanas. El proceso descrito en este documento se ha realizado en 5 lotes. Se cuenta con la resolución como productor del Instituto Colombiano Agropecuario – ICA, N° 00004373 y se encuentra en trámite la certificación del producto, con el respectivo análisis de laboratorio para garantizar la calidad del producto y la denominación de abono orgánico mineral.</w:t>
      </w:r>
    </w:p>
    <w:p w14:paraId="7752E4C2" w14:textId="77777777" w:rsidR="009043E4" w:rsidRPr="009043E4" w:rsidRDefault="009043E4" w:rsidP="009043E4">
      <w:pPr>
        <w:pStyle w:val="Prrafodelista"/>
        <w:numPr>
          <w:ilvl w:val="0"/>
          <w:numId w:val="37"/>
        </w:numPr>
        <w:spacing w:before="240"/>
        <w:jc w:val="both"/>
        <w:rPr>
          <w:rFonts w:ascii="Arial" w:hAnsi="Arial" w:cs="Arial"/>
          <w:b/>
          <w:bCs/>
        </w:rPr>
      </w:pPr>
      <w:r w:rsidRPr="009043E4">
        <w:rPr>
          <w:rFonts w:ascii="Arial" w:hAnsi="Arial" w:cs="Arial"/>
          <w:b/>
          <w:bCs/>
        </w:rPr>
        <w:t>Zona de empaque y almacenamiento</w:t>
      </w:r>
    </w:p>
    <w:p w14:paraId="421EE40E" w14:textId="77777777" w:rsidR="009043E4" w:rsidRPr="009043E4" w:rsidRDefault="009043E4" w:rsidP="009043E4">
      <w:pPr>
        <w:spacing w:before="240"/>
        <w:jc w:val="both"/>
        <w:rPr>
          <w:rFonts w:ascii="Arial" w:hAnsi="Arial" w:cs="Arial"/>
        </w:rPr>
      </w:pPr>
      <w:r w:rsidRPr="009043E4">
        <w:rPr>
          <w:rFonts w:ascii="Arial" w:hAnsi="Arial" w:cs="Arial"/>
        </w:rPr>
        <w:t>En esta esta zona se ubica el trómel y la empacadora de bultos con la respectiva cosedora.</w:t>
      </w:r>
    </w:p>
    <w:p w14:paraId="361FD769" w14:textId="77777777" w:rsidR="009043E4" w:rsidRPr="009043E4" w:rsidRDefault="009043E4" w:rsidP="009043E4">
      <w:pPr>
        <w:pStyle w:val="Prrafodelista"/>
        <w:numPr>
          <w:ilvl w:val="0"/>
          <w:numId w:val="35"/>
        </w:numPr>
        <w:jc w:val="both"/>
        <w:rPr>
          <w:rFonts w:ascii="Arial" w:hAnsi="Arial" w:cs="Arial"/>
          <w:b/>
          <w:bCs/>
        </w:rPr>
      </w:pPr>
      <w:r w:rsidRPr="009043E4">
        <w:rPr>
          <w:rFonts w:ascii="Arial" w:hAnsi="Arial" w:cs="Arial"/>
          <w:b/>
          <w:bCs/>
        </w:rPr>
        <w:t>REGULACIÓN HIDRICA DE LOS SISTEMAS HIDRAULICOS</w:t>
      </w:r>
    </w:p>
    <w:p w14:paraId="7E97A750" w14:textId="77777777" w:rsidR="009043E4" w:rsidRPr="009043E4" w:rsidRDefault="009043E4" w:rsidP="009043E4">
      <w:pPr>
        <w:jc w:val="both"/>
        <w:rPr>
          <w:rFonts w:ascii="Arial" w:hAnsi="Arial" w:cs="Arial"/>
        </w:rPr>
      </w:pPr>
      <w:r w:rsidRPr="009043E4">
        <w:rPr>
          <w:rFonts w:ascii="Arial" w:hAnsi="Arial" w:cs="Arial"/>
        </w:rPr>
        <w:t>En las zonas de influencia de los Sistemas hidráulicos de Manejo Ambiental y de Control de Inundaciones de La Ramada, son sensibles a inundaciones, ya que la mayoría de las fuentes hídricas se encuentran confinadas y/o encauzadas mediante jarillones laterales, consiguiendo volúmenes de almacenamiento con niveles superficiales superiores a los niveles de los terrenos aledaños.</w:t>
      </w:r>
    </w:p>
    <w:p w14:paraId="1AFAB5E8" w14:textId="2FDAA4D1" w:rsidR="009043E4" w:rsidRDefault="009043E4" w:rsidP="009043E4">
      <w:pPr>
        <w:jc w:val="both"/>
        <w:rPr>
          <w:rFonts w:ascii="Arial" w:hAnsi="Arial" w:cs="Arial"/>
        </w:rPr>
      </w:pPr>
      <w:r w:rsidRPr="009043E4">
        <w:rPr>
          <w:rFonts w:ascii="Arial" w:hAnsi="Arial" w:cs="Arial"/>
        </w:rPr>
        <w:t xml:space="preserve">Por consiguiente, se </w:t>
      </w:r>
      <w:r w:rsidR="00F04F2A">
        <w:rPr>
          <w:rFonts w:ascii="Arial" w:hAnsi="Arial" w:cs="Arial"/>
        </w:rPr>
        <w:t xml:space="preserve">mejorarán las estaciones </w:t>
      </w:r>
      <w:r w:rsidRPr="009043E4">
        <w:rPr>
          <w:rFonts w:ascii="Arial" w:hAnsi="Arial" w:cs="Arial"/>
        </w:rPr>
        <w:t>de bombeo para asegurar una efectiva conducción, mitigando las afectaciones ocasionadas por fenómenos de inundación</w:t>
      </w:r>
      <w:r w:rsidR="00610FA4">
        <w:rPr>
          <w:rFonts w:ascii="Arial" w:hAnsi="Arial" w:cs="Arial"/>
        </w:rPr>
        <w:t>, de la siguiente manera:</w:t>
      </w:r>
    </w:p>
    <w:p w14:paraId="79443350" w14:textId="49EE252F" w:rsidR="00AC0368" w:rsidRDefault="00F04F2A" w:rsidP="009043E4">
      <w:pPr>
        <w:jc w:val="both"/>
        <w:rPr>
          <w:rFonts w:ascii="Arial" w:hAnsi="Arial" w:cs="Arial"/>
        </w:rPr>
      </w:pPr>
      <w:r>
        <w:rPr>
          <w:rFonts w:ascii="Arial" w:hAnsi="Arial" w:cs="Arial"/>
        </w:rPr>
        <w:tab/>
        <w:t>ESTACIÓN DE BOMBEO EL CHICÚ</w:t>
      </w:r>
    </w:p>
    <w:p w14:paraId="3BCF3003" w14:textId="77777777" w:rsidR="00610FA4" w:rsidRDefault="00A13423" w:rsidP="007427F3">
      <w:pPr>
        <w:pStyle w:val="Prrafodelista"/>
        <w:numPr>
          <w:ilvl w:val="0"/>
          <w:numId w:val="39"/>
        </w:numPr>
        <w:jc w:val="both"/>
        <w:rPr>
          <w:rFonts w:ascii="Arial" w:hAnsi="Arial" w:cs="Arial"/>
        </w:rPr>
      </w:pPr>
      <w:r w:rsidRPr="00610FA4">
        <w:rPr>
          <w:rFonts w:ascii="Arial" w:hAnsi="Arial" w:cs="Arial"/>
        </w:rPr>
        <w:t>Instalación de Reductor marca Flender en una bomba tornillo, la adquisición de otro reductor y tener uno de repuesto para eventuales paradas.</w:t>
      </w:r>
    </w:p>
    <w:p w14:paraId="1E505FBE" w14:textId="5DACA276" w:rsidR="00610FA4" w:rsidRDefault="00066B4F" w:rsidP="00555914">
      <w:pPr>
        <w:pStyle w:val="Prrafodelista"/>
        <w:numPr>
          <w:ilvl w:val="0"/>
          <w:numId w:val="39"/>
        </w:numPr>
        <w:jc w:val="both"/>
        <w:rPr>
          <w:rFonts w:ascii="Arial" w:hAnsi="Arial" w:cs="Arial"/>
        </w:rPr>
      </w:pPr>
      <w:r>
        <w:rPr>
          <w:rFonts w:ascii="Arial" w:hAnsi="Arial" w:cs="Arial"/>
        </w:rPr>
        <w:t>Intervenir para operar la b</w:t>
      </w:r>
      <w:r w:rsidR="00A13423" w:rsidRPr="00610FA4">
        <w:rPr>
          <w:rFonts w:ascii="Arial" w:hAnsi="Arial" w:cs="Arial"/>
        </w:rPr>
        <w:t>omba de succión estacionaria a 220V de 2”</w:t>
      </w:r>
      <w:r w:rsidR="00610FA4" w:rsidRPr="00610FA4">
        <w:rPr>
          <w:rFonts w:ascii="Arial" w:hAnsi="Arial" w:cs="Arial"/>
        </w:rPr>
        <w:t>.</w:t>
      </w:r>
    </w:p>
    <w:p w14:paraId="0BB1DE13" w14:textId="41142B64" w:rsidR="00610FA4" w:rsidRDefault="00DD1C01" w:rsidP="00CD6CE6">
      <w:pPr>
        <w:pStyle w:val="Prrafodelista"/>
        <w:numPr>
          <w:ilvl w:val="0"/>
          <w:numId w:val="39"/>
        </w:numPr>
        <w:jc w:val="both"/>
        <w:rPr>
          <w:rFonts w:ascii="Arial" w:hAnsi="Arial" w:cs="Arial"/>
        </w:rPr>
      </w:pPr>
      <w:r>
        <w:rPr>
          <w:rFonts w:ascii="Arial" w:hAnsi="Arial" w:cs="Arial"/>
        </w:rPr>
        <w:t xml:space="preserve">Cambio de botonera del </w:t>
      </w:r>
      <w:r w:rsidR="00A13423" w:rsidRPr="00610FA4">
        <w:rPr>
          <w:rFonts w:ascii="Arial" w:hAnsi="Arial" w:cs="Arial"/>
        </w:rPr>
        <w:t xml:space="preserve">Polipasto </w:t>
      </w:r>
      <w:r>
        <w:rPr>
          <w:rFonts w:ascii="Arial" w:hAnsi="Arial" w:cs="Arial"/>
        </w:rPr>
        <w:t>con</w:t>
      </w:r>
      <w:r w:rsidR="00A13423" w:rsidRPr="00610FA4">
        <w:rPr>
          <w:rFonts w:ascii="Arial" w:hAnsi="Arial" w:cs="Arial"/>
        </w:rPr>
        <w:t xml:space="preserve"> mantenimiento incluid</w:t>
      </w:r>
      <w:r>
        <w:rPr>
          <w:rFonts w:ascii="Arial" w:hAnsi="Arial" w:cs="Arial"/>
        </w:rPr>
        <w:t>o</w:t>
      </w:r>
      <w:r w:rsidR="00610FA4" w:rsidRPr="00610FA4">
        <w:rPr>
          <w:rFonts w:ascii="Arial" w:hAnsi="Arial" w:cs="Arial"/>
        </w:rPr>
        <w:t>.</w:t>
      </w:r>
    </w:p>
    <w:p w14:paraId="25B019B9" w14:textId="77777777" w:rsidR="00766B10" w:rsidRDefault="00A13423" w:rsidP="00EA1EE7">
      <w:pPr>
        <w:pStyle w:val="Prrafodelista"/>
        <w:numPr>
          <w:ilvl w:val="0"/>
          <w:numId w:val="39"/>
        </w:numPr>
        <w:jc w:val="both"/>
        <w:rPr>
          <w:rFonts w:ascii="Arial" w:hAnsi="Arial" w:cs="Arial"/>
        </w:rPr>
      </w:pPr>
      <w:r w:rsidRPr="00766B10">
        <w:rPr>
          <w:rFonts w:ascii="Arial" w:hAnsi="Arial" w:cs="Arial"/>
        </w:rPr>
        <w:t>Adecuación de cama o cuna de tornillo bomba número 4</w:t>
      </w:r>
      <w:r w:rsidR="00766B10" w:rsidRPr="00766B10">
        <w:rPr>
          <w:rFonts w:ascii="Arial" w:hAnsi="Arial" w:cs="Arial"/>
        </w:rPr>
        <w:t>.</w:t>
      </w:r>
    </w:p>
    <w:p w14:paraId="4961A93C" w14:textId="77777777" w:rsidR="00766B10" w:rsidRDefault="00A13423" w:rsidP="002A71EA">
      <w:pPr>
        <w:pStyle w:val="Prrafodelista"/>
        <w:numPr>
          <w:ilvl w:val="0"/>
          <w:numId w:val="39"/>
        </w:numPr>
        <w:jc w:val="both"/>
        <w:rPr>
          <w:rFonts w:ascii="Arial" w:hAnsi="Arial" w:cs="Arial"/>
        </w:rPr>
      </w:pPr>
      <w:r w:rsidRPr="00766B10">
        <w:rPr>
          <w:rFonts w:ascii="Arial" w:hAnsi="Arial" w:cs="Arial"/>
        </w:rPr>
        <w:t>Revisión de cojinetes inferiores de tornillos 3 y 4</w:t>
      </w:r>
      <w:r w:rsidR="00766B10" w:rsidRPr="00766B10">
        <w:rPr>
          <w:rFonts w:ascii="Arial" w:hAnsi="Arial" w:cs="Arial"/>
        </w:rPr>
        <w:t>.</w:t>
      </w:r>
    </w:p>
    <w:p w14:paraId="7DF131AD" w14:textId="77777777" w:rsidR="00766B10" w:rsidRDefault="00A13423" w:rsidP="0096699C">
      <w:pPr>
        <w:pStyle w:val="Prrafodelista"/>
        <w:numPr>
          <w:ilvl w:val="0"/>
          <w:numId w:val="39"/>
        </w:numPr>
        <w:jc w:val="both"/>
        <w:rPr>
          <w:rFonts w:ascii="Arial" w:hAnsi="Arial" w:cs="Arial"/>
        </w:rPr>
      </w:pPr>
      <w:r w:rsidRPr="00766B10">
        <w:rPr>
          <w:rFonts w:ascii="Arial" w:hAnsi="Arial" w:cs="Arial"/>
        </w:rPr>
        <w:t>Construcción de Pasarela para limpieza de Rejillas entrada o implementación de sistema</w:t>
      </w:r>
      <w:r w:rsidR="00766B10" w:rsidRPr="00766B10">
        <w:rPr>
          <w:rFonts w:ascii="Arial" w:hAnsi="Arial" w:cs="Arial"/>
        </w:rPr>
        <w:t xml:space="preserve"> </w:t>
      </w:r>
      <w:r w:rsidRPr="00766B10">
        <w:rPr>
          <w:rFonts w:ascii="Arial" w:hAnsi="Arial" w:cs="Arial"/>
        </w:rPr>
        <w:t>automático con el mismo fin</w:t>
      </w:r>
      <w:r w:rsidR="00766B10" w:rsidRPr="00766B10">
        <w:rPr>
          <w:rFonts w:ascii="Arial" w:hAnsi="Arial" w:cs="Arial"/>
        </w:rPr>
        <w:t>.</w:t>
      </w:r>
    </w:p>
    <w:p w14:paraId="24C8DA7D" w14:textId="77777777" w:rsidR="00766B10" w:rsidRDefault="00A13423" w:rsidP="00C20F2E">
      <w:pPr>
        <w:pStyle w:val="Prrafodelista"/>
        <w:numPr>
          <w:ilvl w:val="0"/>
          <w:numId w:val="39"/>
        </w:numPr>
        <w:jc w:val="both"/>
        <w:rPr>
          <w:rFonts w:ascii="Arial" w:hAnsi="Arial" w:cs="Arial"/>
        </w:rPr>
      </w:pPr>
      <w:r w:rsidRPr="00766B10">
        <w:rPr>
          <w:rFonts w:ascii="Arial" w:hAnsi="Arial" w:cs="Arial"/>
        </w:rPr>
        <w:t>Suministro de Inyectores de grasa Industriales</w:t>
      </w:r>
      <w:r w:rsidR="00766B10" w:rsidRPr="00766B10">
        <w:rPr>
          <w:rFonts w:ascii="Arial" w:hAnsi="Arial" w:cs="Arial"/>
        </w:rPr>
        <w:t>.</w:t>
      </w:r>
    </w:p>
    <w:p w14:paraId="36BF3928" w14:textId="7EDF7297" w:rsidR="00766B10" w:rsidRDefault="00A13423" w:rsidP="004F5792">
      <w:pPr>
        <w:pStyle w:val="Prrafodelista"/>
        <w:numPr>
          <w:ilvl w:val="0"/>
          <w:numId w:val="39"/>
        </w:numPr>
        <w:jc w:val="both"/>
        <w:rPr>
          <w:rFonts w:ascii="Arial" w:hAnsi="Arial" w:cs="Arial"/>
        </w:rPr>
      </w:pPr>
      <w:r w:rsidRPr="00766B10">
        <w:rPr>
          <w:rFonts w:ascii="Arial" w:hAnsi="Arial" w:cs="Arial"/>
        </w:rPr>
        <w:t>Suministro de grasas y aceites todas las estaciones dependiendo de especificación requerida</w:t>
      </w:r>
      <w:r w:rsidR="00766B10" w:rsidRPr="00766B10">
        <w:rPr>
          <w:rFonts w:ascii="Arial" w:hAnsi="Arial" w:cs="Arial"/>
        </w:rPr>
        <w:t xml:space="preserve"> </w:t>
      </w:r>
      <w:r w:rsidRPr="00766B10">
        <w:rPr>
          <w:rFonts w:ascii="Arial" w:hAnsi="Arial" w:cs="Arial"/>
        </w:rPr>
        <w:t>por el equip</w:t>
      </w:r>
      <w:r w:rsidR="00477CC2">
        <w:rPr>
          <w:rFonts w:ascii="Arial" w:hAnsi="Arial" w:cs="Arial"/>
        </w:rPr>
        <w:t>o</w:t>
      </w:r>
      <w:r w:rsidR="00766B10" w:rsidRPr="00766B10">
        <w:rPr>
          <w:rFonts w:ascii="Arial" w:hAnsi="Arial" w:cs="Arial"/>
        </w:rPr>
        <w:t>.</w:t>
      </w:r>
    </w:p>
    <w:p w14:paraId="5DBBC19C" w14:textId="46829836" w:rsidR="00F04F2A" w:rsidRDefault="00A13423" w:rsidP="004F5792">
      <w:pPr>
        <w:pStyle w:val="Prrafodelista"/>
        <w:numPr>
          <w:ilvl w:val="0"/>
          <w:numId w:val="39"/>
        </w:numPr>
        <w:jc w:val="both"/>
        <w:rPr>
          <w:rFonts w:ascii="Arial" w:hAnsi="Arial" w:cs="Arial"/>
        </w:rPr>
      </w:pPr>
      <w:r w:rsidRPr="00766B10">
        <w:rPr>
          <w:rFonts w:ascii="Arial" w:hAnsi="Arial" w:cs="Arial"/>
        </w:rPr>
        <w:t>Automatización de tableros y envío de señales mediante GPRS o Web Service</w:t>
      </w:r>
      <w:r w:rsidR="00766B10">
        <w:rPr>
          <w:rFonts w:ascii="Arial" w:hAnsi="Arial" w:cs="Arial"/>
        </w:rPr>
        <w:t>.</w:t>
      </w:r>
    </w:p>
    <w:p w14:paraId="3BC8849C" w14:textId="7B1A61C6" w:rsidR="00766B10" w:rsidRDefault="00E41D6B" w:rsidP="00766B10">
      <w:pPr>
        <w:ind w:left="360"/>
        <w:jc w:val="both"/>
        <w:rPr>
          <w:rFonts w:ascii="Arial" w:hAnsi="Arial" w:cs="Arial"/>
        </w:rPr>
      </w:pPr>
      <w:r>
        <w:rPr>
          <w:rFonts w:ascii="Arial" w:hAnsi="Arial" w:cs="Arial"/>
        </w:rPr>
        <w:lastRenderedPageBreak/>
        <w:t>ESTACIÓN DE BOMBEO EL PINO</w:t>
      </w:r>
    </w:p>
    <w:p w14:paraId="50ACA0D1" w14:textId="2A23ED42" w:rsidR="00E41D6B" w:rsidRDefault="00E41D6B" w:rsidP="00F02FA0">
      <w:pPr>
        <w:pStyle w:val="Prrafodelista"/>
        <w:numPr>
          <w:ilvl w:val="0"/>
          <w:numId w:val="41"/>
        </w:numPr>
        <w:jc w:val="both"/>
        <w:rPr>
          <w:rFonts w:ascii="Arial" w:hAnsi="Arial" w:cs="Arial"/>
        </w:rPr>
      </w:pPr>
      <w:r w:rsidRPr="00E41D6B">
        <w:rPr>
          <w:rFonts w:ascii="Arial" w:hAnsi="Arial" w:cs="Arial"/>
        </w:rPr>
        <w:t>Se encuentran cuatro equipos de bombeo tipo turbina vertical marca Peerless con capacidad de 3200 GPM (39.4 l/s) a 50 ft (15.24 m). Estas bombas vienen equipadas con un motor trifásico</w:t>
      </w:r>
      <w:r>
        <w:rPr>
          <w:rFonts w:ascii="Arial" w:hAnsi="Arial" w:cs="Arial"/>
        </w:rPr>
        <w:t xml:space="preserve"> </w:t>
      </w:r>
      <w:r w:rsidRPr="00E41D6B">
        <w:rPr>
          <w:rFonts w:ascii="Arial" w:hAnsi="Arial" w:cs="Arial"/>
        </w:rPr>
        <w:t>marca US Motors de 60 HP con voltaje a 440 V con una velocidad de giro de 1780 rpm.</w:t>
      </w:r>
    </w:p>
    <w:p w14:paraId="3E804611" w14:textId="4EC7CE67" w:rsidR="00E41D6B" w:rsidRDefault="00477CC2" w:rsidP="00A27056">
      <w:pPr>
        <w:pStyle w:val="Prrafodelista"/>
        <w:numPr>
          <w:ilvl w:val="0"/>
          <w:numId w:val="41"/>
        </w:numPr>
        <w:jc w:val="both"/>
        <w:rPr>
          <w:rFonts w:ascii="Arial" w:hAnsi="Arial" w:cs="Arial"/>
        </w:rPr>
      </w:pPr>
      <w:r>
        <w:rPr>
          <w:rFonts w:ascii="Arial" w:hAnsi="Arial" w:cs="Arial"/>
        </w:rPr>
        <w:t>Poner en operación las</w:t>
      </w:r>
      <w:r w:rsidR="00645F56" w:rsidRPr="00645F56">
        <w:rPr>
          <w:rFonts w:ascii="Arial" w:hAnsi="Arial" w:cs="Arial"/>
        </w:rPr>
        <w:t xml:space="preserve"> bombas</w:t>
      </w:r>
      <w:r w:rsidR="00737B26">
        <w:rPr>
          <w:rFonts w:ascii="Arial" w:hAnsi="Arial" w:cs="Arial"/>
        </w:rPr>
        <w:t xml:space="preserve"> descritas anteriormente</w:t>
      </w:r>
      <w:r w:rsidR="00645F56">
        <w:rPr>
          <w:rFonts w:ascii="Arial" w:hAnsi="Arial" w:cs="Arial"/>
        </w:rPr>
        <w:t>.</w:t>
      </w:r>
    </w:p>
    <w:p w14:paraId="0721BDC6" w14:textId="4CCCADF2" w:rsidR="00C537E9" w:rsidRDefault="005D06D0" w:rsidP="00A27056">
      <w:pPr>
        <w:pStyle w:val="Prrafodelista"/>
        <w:numPr>
          <w:ilvl w:val="0"/>
          <w:numId w:val="41"/>
        </w:numPr>
        <w:jc w:val="both"/>
        <w:rPr>
          <w:rFonts w:ascii="Arial" w:hAnsi="Arial" w:cs="Arial"/>
        </w:rPr>
      </w:pPr>
      <w:r>
        <w:rPr>
          <w:rFonts w:ascii="Arial" w:hAnsi="Arial" w:cs="Arial"/>
        </w:rPr>
        <w:t>Instalar</w:t>
      </w:r>
      <w:r w:rsidRPr="005D06D0">
        <w:rPr>
          <w:rFonts w:ascii="Arial" w:hAnsi="Arial" w:cs="Arial"/>
        </w:rPr>
        <w:t xml:space="preserve"> las rejas para acceso y evacuación de agua para revisión de las bombas</w:t>
      </w:r>
      <w:r>
        <w:rPr>
          <w:rFonts w:ascii="Arial" w:hAnsi="Arial" w:cs="Arial"/>
        </w:rPr>
        <w:t>.</w:t>
      </w:r>
    </w:p>
    <w:p w14:paraId="43C46461" w14:textId="4FEBEB79" w:rsidR="005D06D0" w:rsidRDefault="00B87651" w:rsidP="00E1290A">
      <w:pPr>
        <w:pStyle w:val="Prrafodelista"/>
        <w:numPr>
          <w:ilvl w:val="0"/>
          <w:numId w:val="41"/>
        </w:numPr>
        <w:jc w:val="both"/>
        <w:rPr>
          <w:rFonts w:ascii="Arial" w:hAnsi="Arial" w:cs="Arial"/>
        </w:rPr>
      </w:pPr>
      <w:r w:rsidRPr="00B87651">
        <w:rPr>
          <w:rFonts w:ascii="Arial" w:hAnsi="Arial" w:cs="Arial"/>
        </w:rPr>
        <w:t>Se lleva una bomba de caudal de 4” Honda para desaguar el canal y poder tener acceso a la</w:t>
      </w:r>
      <w:r>
        <w:rPr>
          <w:rFonts w:ascii="Arial" w:hAnsi="Arial" w:cs="Arial"/>
        </w:rPr>
        <w:t xml:space="preserve"> </w:t>
      </w:r>
      <w:r w:rsidRPr="00B87651">
        <w:rPr>
          <w:rFonts w:ascii="Arial" w:hAnsi="Arial" w:cs="Arial"/>
        </w:rPr>
        <w:t>disposición y estado de las bombas</w:t>
      </w:r>
      <w:r>
        <w:rPr>
          <w:rFonts w:ascii="Arial" w:hAnsi="Arial" w:cs="Arial"/>
        </w:rPr>
        <w:t>.</w:t>
      </w:r>
    </w:p>
    <w:p w14:paraId="4FF61AF4" w14:textId="509BE045" w:rsidR="00B87651" w:rsidRDefault="00CC7032" w:rsidP="00B744CD">
      <w:pPr>
        <w:pStyle w:val="Prrafodelista"/>
        <w:numPr>
          <w:ilvl w:val="0"/>
          <w:numId w:val="41"/>
        </w:numPr>
        <w:jc w:val="both"/>
        <w:rPr>
          <w:rFonts w:ascii="Arial" w:hAnsi="Arial" w:cs="Arial"/>
        </w:rPr>
      </w:pPr>
      <w:r>
        <w:rPr>
          <w:rFonts w:ascii="Arial" w:hAnsi="Arial" w:cs="Arial"/>
        </w:rPr>
        <w:t>Instalar</w:t>
      </w:r>
      <w:r w:rsidR="00FC438B">
        <w:rPr>
          <w:rFonts w:ascii="Arial" w:hAnsi="Arial" w:cs="Arial"/>
        </w:rPr>
        <w:t xml:space="preserve"> la canastilla de </w:t>
      </w:r>
      <w:r w:rsidRPr="00CC7032">
        <w:rPr>
          <w:rFonts w:ascii="Arial" w:hAnsi="Arial" w:cs="Arial"/>
        </w:rPr>
        <w:t xml:space="preserve">la bomba numero 1 soltó </w:t>
      </w:r>
      <w:r w:rsidR="00FC438B">
        <w:rPr>
          <w:rFonts w:ascii="Arial" w:hAnsi="Arial" w:cs="Arial"/>
        </w:rPr>
        <w:t xml:space="preserve">para la </w:t>
      </w:r>
      <w:r w:rsidRPr="00CC7032">
        <w:rPr>
          <w:rFonts w:ascii="Arial" w:hAnsi="Arial" w:cs="Arial"/>
        </w:rPr>
        <w:t>retención de</w:t>
      </w:r>
      <w:r>
        <w:rPr>
          <w:rFonts w:ascii="Arial" w:hAnsi="Arial" w:cs="Arial"/>
        </w:rPr>
        <w:t xml:space="preserve"> </w:t>
      </w:r>
      <w:r w:rsidRPr="00CC7032">
        <w:rPr>
          <w:rFonts w:ascii="Arial" w:hAnsi="Arial" w:cs="Arial"/>
        </w:rPr>
        <w:t>sólidos, como también el cojinete de soporte del eje y bujes de la turbina.</w:t>
      </w:r>
    </w:p>
    <w:p w14:paraId="65DD3F27" w14:textId="04496C78" w:rsidR="00FC438B" w:rsidRDefault="00A41917" w:rsidP="00271D4D">
      <w:pPr>
        <w:pStyle w:val="Prrafodelista"/>
        <w:numPr>
          <w:ilvl w:val="0"/>
          <w:numId w:val="41"/>
        </w:numPr>
        <w:jc w:val="both"/>
        <w:rPr>
          <w:rFonts w:ascii="Arial" w:hAnsi="Arial" w:cs="Arial"/>
        </w:rPr>
      </w:pPr>
      <w:r w:rsidRPr="00A41917">
        <w:rPr>
          <w:rFonts w:ascii="Arial" w:hAnsi="Arial" w:cs="Arial"/>
        </w:rPr>
        <w:t>Realizar mantenimiento y reparación de las bombas 2, 3 y 4 de acuerdo con las cavitaciones y ruidos excesivos</w:t>
      </w:r>
      <w:r w:rsidR="00034A01">
        <w:rPr>
          <w:rFonts w:ascii="Arial" w:hAnsi="Arial" w:cs="Arial"/>
        </w:rPr>
        <w:t>.</w:t>
      </w:r>
    </w:p>
    <w:p w14:paraId="26D382C5" w14:textId="7F79111C" w:rsidR="00034A01" w:rsidRDefault="00034A01" w:rsidP="00DC068F">
      <w:pPr>
        <w:pStyle w:val="Prrafodelista"/>
        <w:numPr>
          <w:ilvl w:val="0"/>
          <w:numId w:val="41"/>
        </w:numPr>
        <w:jc w:val="both"/>
        <w:rPr>
          <w:rFonts w:ascii="Arial" w:hAnsi="Arial" w:cs="Arial"/>
        </w:rPr>
      </w:pPr>
      <w:r w:rsidRPr="00F5166B">
        <w:rPr>
          <w:rFonts w:ascii="Arial" w:hAnsi="Arial" w:cs="Arial"/>
        </w:rPr>
        <w:t xml:space="preserve">Se </w:t>
      </w:r>
      <w:r w:rsidR="00F5166B" w:rsidRPr="00F5166B">
        <w:rPr>
          <w:rFonts w:ascii="Arial" w:hAnsi="Arial" w:cs="Arial"/>
        </w:rPr>
        <w:t>desinstalará</w:t>
      </w:r>
      <w:r w:rsidRPr="00F5166B">
        <w:rPr>
          <w:rFonts w:ascii="Arial" w:hAnsi="Arial" w:cs="Arial"/>
        </w:rPr>
        <w:t xml:space="preserve"> </w:t>
      </w:r>
      <w:r w:rsidR="00F5166B" w:rsidRPr="00F5166B">
        <w:rPr>
          <w:rFonts w:ascii="Arial" w:hAnsi="Arial" w:cs="Arial"/>
        </w:rPr>
        <w:t>por lo me</w:t>
      </w:r>
      <w:r w:rsidRPr="00F5166B">
        <w:rPr>
          <w:rFonts w:ascii="Arial" w:hAnsi="Arial" w:cs="Arial"/>
        </w:rPr>
        <w:t>nos 2 bombas de</w:t>
      </w:r>
      <w:r w:rsidR="00F5166B" w:rsidRPr="00F5166B">
        <w:rPr>
          <w:rFonts w:ascii="Arial" w:hAnsi="Arial" w:cs="Arial"/>
        </w:rPr>
        <w:t xml:space="preserve"> </w:t>
      </w:r>
      <w:r w:rsidRPr="00F5166B">
        <w:rPr>
          <w:rFonts w:ascii="Arial" w:hAnsi="Arial" w:cs="Arial"/>
        </w:rPr>
        <w:t>las existentes y se llev</w:t>
      </w:r>
      <w:r w:rsidR="00F5166B" w:rsidRPr="00F5166B">
        <w:rPr>
          <w:rFonts w:ascii="Arial" w:hAnsi="Arial" w:cs="Arial"/>
        </w:rPr>
        <w:t>aran</w:t>
      </w:r>
      <w:r w:rsidRPr="00F5166B">
        <w:rPr>
          <w:rFonts w:ascii="Arial" w:hAnsi="Arial" w:cs="Arial"/>
        </w:rPr>
        <w:t xml:space="preserve"> a un taller especializado para realizar el diagnostico especifico de los</w:t>
      </w:r>
      <w:r w:rsidR="00F5166B">
        <w:rPr>
          <w:rFonts w:ascii="Arial" w:hAnsi="Arial" w:cs="Arial"/>
        </w:rPr>
        <w:t xml:space="preserve"> </w:t>
      </w:r>
      <w:r w:rsidRPr="00F5166B">
        <w:rPr>
          <w:rFonts w:ascii="Arial" w:hAnsi="Arial" w:cs="Arial"/>
        </w:rPr>
        <w:t xml:space="preserve">elementos de cada bomba y su </w:t>
      </w:r>
      <w:r w:rsidR="00F5166B">
        <w:rPr>
          <w:rFonts w:ascii="Arial" w:hAnsi="Arial" w:cs="Arial"/>
        </w:rPr>
        <w:t>reparación</w:t>
      </w:r>
      <w:r w:rsidRPr="00F5166B">
        <w:rPr>
          <w:rFonts w:ascii="Arial" w:hAnsi="Arial" w:cs="Arial"/>
        </w:rPr>
        <w:t>.</w:t>
      </w:r>
    </w:p>
    <w:p w14:paraId="333EB49D" w14:textId="1EBE683E" w:rsidR="00F5166B" w:rsidRDefault="008B6E3E" w:rsidP="00942FED">
      <w:pPr>
        <w:pStyle w:val="Prrafodelista"/>
        <w:numPr>
          <w:ilvl w:val="0"/>
          <w:numId w:val="41"/>
        </w:numPr>
        <w:jc w:val="both"/>
        <w:rPr>
          <w:rFonts w:ascii="Arial" w:hAnsi="Arial" w:cs="Arial"/>
        </w:rPr>
      </w:pPr>
      <w:r w:rsidRPr="008B6E3E">
        <w:rPr>
          <w:rFonts w:ascii="Arial" w:hAnsi="Arial" w:cs="Arial"/>
        </w:rPr>
        <w:t xml:space="preserve">Una vez reparadas se </w:t>
      </w:r>
      <w:r w:rsidR="00192F11" w:rsidRPr="008B6E3E">
        <w:rPr>
          <w:rFonts w:ascii="Arial" w:hAnsi="Arial" w:cs="Arial"/>
        </w:rPr>
        <w:t>v</w:t>
      </w:r>
      <w:r w:rsidR="00192F11">
        <w:rPr>
          <w:rFonts w:ascii="Arial" w:hAnsi="Arial" w:cs="Arial"/>
        </w:rPr>
        <w:t>olverán</w:t>
      </w:r>
      <w:r w:rsidRPr="008B6E3E">
        <w:rPr>
          <w:rFonts w:ascii="Arial" w:hAnsi="Arial" w:cs="Arial"/>
        </w:rPr>
        <w:t xml:space="preserve"> a instalar previendo que los tableros de control deban tener un</w:t>
      </w:r>
      <w:r>
        <w:rPr>
          <w:rFonts w:ascii="Arial" w:hAnsi="Arial" w:cs="Arial"/>
        </w:rPr>
        <w:t xml:space="preserve"> </w:t>
      </w:r>
      <w:r w:rsidRPr="008B6E3E">
        <w:rPr>
          <w:rFonts w:ascii="Arial" w:hAnsi="Arial" w:cs="Arial"/>
        </w:rPr>
        <w:t>adecuado elemento de protección para su operación.</w:t>
      </w:r>
    </w:p>
    <w:p w14:paraId="08279015" w14:textId="486ED5E2" w:rsidR="00192F11" w:rsidRDefault="004616F1" w:rsidP="00942FED">
      <w:pPr>
        <w:pStyle w:val="Prrafodelista"/>
        <w:numPr>
          <w:ilvl w:val="0"/>
          <w:numId w:val="41"/>
        </w:numPr>
        <w:jc w:val="both"/>
        <w:rPr>
          <w:rFonts w:ascii="Arial" w:hAnsi="Arial" w:cs="Arial"/>
        </w:rPr>
      </w:pPr>
      <w:r>
        <w:rPr>
          <w:rFonts w:ascii="Arial" w:hAnsi="Arial" w:cs="Arial"/>
        </w:rPr>
        <w:t xml:space="preserve">Se </w:t>
      </w:r>
      <w:r w:rsidRPr="004616F1">
        <w:rPr>
          <w:rFonts w:ascii="Arial" w:hAnsi="Arial" w:cs="Arial"/>
        </w:rPr>
        <w:t>estabilizar</w:t>
      </w:r>
      <w:r>
        <w:rPr>
          <w:rFonts w:ascii="Arial" w:hAnsi="Arial" w:cs="Arial"/>
        </w:rPr>
        <w:t>án</w:t>
      </w:r>
      <w:r w:rsidRPr="004616F1">
        <w:rPr>
          <w:rFonts w:ascii="Arial" w:hAnsi="Arial" w:cs="Arial"/>
        </w:rPr>
        <w:t xml:space="preserve"> los taludes del Jarillón del canal de acceso a la estación.</w:t>
      </w:r>
    </w:p>
    <w:p w14:paraId="067FF3E7" w14:textId="31CD92B0" w:rsidR="004616F1" w:rsidRDefault="00890D98" w:rsidP="00A624AB">
      <w:pPr>
        <w:pStyle w:val="Prrafodelista"/>
        <w:numPr>
          <w:ilvl w:val="0"/>
          <w:numId w:val="41"/>
        </w:numPr>
        <w:jc w:val="both"/>
        <w:rPr>
          <w:rFonts w:ascii="Arial" w:hAnsi="Arial" w:cs="Arial"/>
        </w:rPr>
      </w:pPr>
      <w:r w:rsidRPr="00890D98">
        <w:rPr>
          <w:rFonts w:ascii="Arial" w:hAnsi="Arial" w:cs="Arial"/>
        </w:rPr>
        <w:t>Estabilización de los taludes del Jarillón con recolección de escombros en la</w:t>
      </w:r>
      <w:r>
        <w:rPr>
          <w:rFonts w:ascii="Arial" w:hAnsi="Arial" w:cs="Arial"/>
        </w:rPr>
        <w:t xml:space="preserve"> </w:t>
      </w:r>
      <w:r w:rsidRPr="00890D98">
        <w:rPr>
          <w:rFonts w:ascii="Arial" w:hAnsi="Arial" w:cs="Arial"/>
        </w:rPr>
        <w:t>estación del Pino.</w:t>
      </w:r>
    </w:p>
    <w:p w14:paraId="17710236" w14:textId="2F99CBF4" w:rsidR="00890D98" w:rsidRDefault="006E162B" w:rsidP="006E162B">
      <w:pPr>
        <w:jc w:val="both"/>
        <w:rPr>
          <w:rFonts w:ascii="Arial" w:hAnsi="Arial" w:cs="Arial"/>
        </w:rPr>
      </w:pPr>
      <w:r>
        <w:rPr>
          <w:rFonts w:ascii="Arial" w:hAnsi="Arial" w:cs="Arial"/>
        </w:rPr>
        <w:t>Por otra parte</w:t>
      </w:r>
      <w:r w:rsidR="00DE7CF6">
        <w:rPr>
          <w:rFonts w:ascii="Arial" w:hAnsi="Arial" w:cs="Arial"/>
        </w:rPr>
        <w:t>,</w:t>
      </w:r>
      <w:r>
        <w:rPr>
          <w:rFonts w:ascii="Arial" w:hAnsi="Arial" w:cs="Arial"/>
        </w:rPr>
        <w:t xml:space="preserve"> se realizar</w:t>
      </w:r>
      <w:r w:rsidR="00DE7CF6">
        <w:rPr>
          <w:rFonts w:ascii="Arial" w:hAnsi="Arial" w:cs="Arial"/>
        </w:rPr>
        <w:t>á</w:t>
      </w:r>
      <w:r>
        <w:rPr>
          <w:rFonts w:ascii="Arial" w:hAnsi="Arial" w:cs="Arial"/>
        </w:rPr>
        <w:t xml:space="preserve"> </w:t>
      </w:r>
      <w:r w:rsidR="0042387F">
        <w:rPr>
          <w:rFonts w:ascii="Arial" w:hAnsi="Arial" w:cs="Arial"/>
        </w:rPr>
        <w:t xml:space="preserve">la reconstrucción del cerramiento </w:t>
      </w:r>
      <w:r w:rsidR="00474B7B" w:rsidRPr="00474B7B">
        <w:rPr>
          <w:rFonts w:ascii="Arial" w:hAnsi="Arial" w:cs="Arial"/>
        </w:rPr>
        <w:t>de la pasarela de regulación de la Compuerta de la Laguna La Herrera, con el fin de brindar seguridad al personal operativo de la Corporación Autónoma Regional CAR</w:t>
      </w:r>
      <w:r w:rsidR="00474B7B">
        <w:rPr>
          <w:rFonts w:ascii="Arial" w:hAnsi="Arial" w:cs="Arial"/>
        </w:rPr>
        <w:t xml:space="preserve">, así como la construcción de </w:t>
      </w:r>
      <w:r w:rsidR="002C4651" w:rsidRPr="002C4651">
        <w:rPr>
          <w:rFonts w:ascii="Arial" w:hAnsi="Arial" w:cs="Arial"/>
        </w:rPr>
        <w:t>senderos peatonales en el área aferente de operación, con el fin de garantizar el transito seguro al personal</w:t>
      </w:r>
      <w:r w:rsidR="00DE7CF6">
        <w:rPr>
          <w:rFonts w:ascii="Arial" w:hAnsi="Arial" w:cs="Arial"/>
        </w:rPr>
        <w:t>.</w:t>
      </w:r>
    </w:p>
    <w:p w14:paraId="7C475A3A" w14:textId="77777777" w:rsidR="00DE7CF6" w:rsidRPr="00DE7CF6" w:rsidRDefault="00DE7CF6" w:rsidP="00DE7CF6">
      <w:pPr>
        <w:jc w:val="both"/>
        <w:rPr>
          <w:rFonts w:ascii="Arial" w:hAnsi="Arial" w:cs="Arial"/>
        </w:rPr>
      </w:pPr>
      <w:r w:rsidRPr="00DE7CF6">
        <w:rPr>
          <w:rFonts w:ascii="Arial" w:hAnsi="Arial" w:cs="Arial"/>
        </w:rPr>
        <w:t>El sistema Hidráulico de La Ramada, dispone de 6 Estaciones de Bombeo a través de las cuales se lleva a cabo el funcionamiento del sistema, Cinco (5) de ellas (Estación de Bombeo Chicú, La Ramada, La Isla, Mondoñedo y El Pino) se encuentran localizadas en predios de propiedad de la Corporación Autónoma Regional de Cundinamarca, según data en sus escrituras públicas, y una (1) de estas (Estación de Bombeo El Tabaco) no se localiza en un predio de propiedad de la Corporación. Razón por la cual en esta última no se ve conveniente ni pertinente destinar recursos enfocados a su cerramiento y por ende el presente informe corresponde a la recomendación de construcción, reconstrucción y/o mejoramiento de cerramientos en Cinco (5) de las seis (6) estaciones de Bombeo del Sistema Hidráulico de La Ramada.</w:t>
      </w:r>
    </w:p>
    <w:p w14:paraId="11BEE5DE" w14:textId="2FCFC28B" w:rsidR="00DE7CF6" w:rsidRPr="00DE7CF6" w:rsidRDefault="00DE7CF6" w:rsidP="00DE7CF6">
      <w:pPr>
        <w:jc w:val="both"/>
        <w:rPr>
          <w:rFonts w:ascii="Arial" w:hAnsi="Arial" w:cs="Arial"/>
        </w:rPr>
      </w:pPr>
      <w:r w:rsidRPr="00DE7CF6">
        <w:rPr>
          <w:rFonts w:ascii="Arial" w:hAnsi="Arial" w:cs="Arial"/>
        </w:rPr>
        <w:t xml:space="preserve">En las Cinco (5) Estaciones de Bombeo existen cerramientos, pero estos no siempre corresponden con los límites y cabidas de los predios pertenecientes a la Corporación Autónoma Regional de Cundinamarca – CAR, por lo cual se </w:t>
      </w:r>
      <w:r w:rsidR="008B507B">
        <w:rPr>
          <w:rFonts w:ascii="Arial" w:hAnsi="Arial" w:cs="Arial"/>
        </w:rPr>
        <w:t>re</w:t>
      </w:r>
      <w:r w:rsidRPr="00DE7CF6">
        <w:rPr>
          <w:rFonts w:ascii="Arial" w:hAnsi="Arial" w:cs="Arial"/>
        </w:rPr>
        <w:t>establecer</w:t>
      </w:r>
      <w:r w:rsidR="008B507B">
        <w:rPr>
          <w:rFonts w:ascii="Arial" w:hAnsi="Arial" w:cs="Arial"/>
        </w:rPr>
        <w:t>á</w:t>
      </w:r>
      <w:r w:rsidRPr="00DE7CF6">
        <w:rPr>
          <w:rFonts w:ascii="Arial" w:hAnsi="Arial" w:cs="Arial"/>
        </w:rPr>
        <w:t xml:space="preserve"> y delimitar</w:t>
      </w:r>
      <w:r w:rsidR="008B507B">
        <w:rPr>
          <w:rFonts w:ascii="Arial" w:hAnsi="Arial" w:cs="Arial"/>
        </w:rPr>
        <w:t>á</w:t>
      </w:r>
      <w:r w:rsidRPr="00DE7CF6">
        <w:rPr>
          <w:rFonts w:ascii="Arial" w:hAnsi="Arial" w:cs="Arial"/>
        </w:rPr>
        <w:t xml:space="preserve"> el espacio </w:t>
      </w:r>
      <w:r w:rsidRPr="00DE7CF6">
        <w:rPr>
          <w:rFonts w:ascii="Arial" w:hAnsi="Arial" w:cs="Arial"/>
        </w:rPr>
        <w:lastRenderedPageBreak/>
        <w:t>perteneciente a la corporación en cada uno de estos, con el ánimo de mejorar las condiciones propias del lugar, brindar mayor seguridad a los equipos e infraestructura de la estación de bombeo de la CAR, ser garantes de las relaciones interior – exterior con los predios vecinos y dar identidad a la Corporación con la unificación y buen estado de los cerramientos, conforme los límites establecidos en escritura pública.</w:t>
      </w:r>
    </w:p>
    <w:p w14:paraId="1F624713" w14:textId="505ABE09" w:rsidR="00DE7CF6" w:rsidRDefault="00DE7CF6" w:rsidP="00DE7CF6">
      <w:pPr>
        <w:jc w:val="both"/>
        <w:rPr>
          <w:rFonts w:ascii="Arial" w:hAnsi="Arial" w:cs="Arial"/>
        </w:rPr>
      </w:pPr>
      <w:r w:rsidRPr="00DE7CF6">
        <w:rPr>
          <w:rFonts w:ascii="Arial" w:hAnsi="Arial" w:cs="Arial"/>
        </w:rPr>
        <w:t xml:space="preserve">En las cinco (5) Estaciones de Bombeo, los cerramientos existentes, son en algunos tramos en malla eslabonada y otros tramos con postes de madera, postes de cemento o postes metálicos y con alambre de púas, pero estos por su tiempo de uso, se encuentran deteriorados y caídos en algunas zonas, con alta corrosión, deformados, con huecos y con uniones de alambres a manera de reparaciones improvisadas. Es por lo anterior que se </w:t>
      </w:r>
      <w:r w:rsidR="003A554A">
        <w:rPr>
          <w:rFonts w:ascii="Arial" w:hAnsi="Arial" w:cs="Arial"/>
        </w:rPr>
        <w:t>realizará</w:t>
      </w:r>
      <w:r w:rsidRPr="00DE7CF6">
        <w:rPr>
          <w:rFonts w:ascii="Arial" w:hAnsi="Arial" w:cs="Arial"/>
        </w:rPr>
        <w:t xml:space="preserve"> el desmonte de los cerramientos existentes y la construcción de un cerramiento sobre el límite real del predio de la CAR y que garantice mayor durabilidad en el tiempo y menores costos de mantenimiento.</w:t>
      </w:r>
    </w:p>
    <w:p w14:paraId="571B13B9" w14:textId="77777777" w:rsidR="009043E4" w:rsidRPr="009043E4" w:rsidRDefault="009043E4" w:rsidP="009043E4">
      <w:pPr>
        <w:pStyle w:val="Prrafodelista"/>
        <w:numPr>
          <w:ilvl w:val="0"/>
          <w:numId w:val="35"/>
        </w:numPr>
        <w:jc w:val="both"/>
        <w:rPr>
          <w:rFonts w:ascii="Arial" w:hAnsi="Arial" w:cs="Arial"/>
          <w:b/>
          <w:bCs/>
        </w:rPr>
      </w:pPr>
      <w:r w:rsidRPr="009043E4">
        <w:rPr>
          <w:rFonts w:ascii="Arial" w:hAnsi="Arial" w:cs="Arial"/>
          <w:b/>
          <w:bCs/>
        </w:rPr>
        <w:t>OPERACIÓN Y MANTENIMIENTO DE LOS PARQUES</w:t>
      </w:r>
    </w:p>
    <w:p w14:paraId="44D07793" w14:textId="77777777" w:rsidR="009043E4" w:rsidRPr="009043E4" w:rsidRDefault="009043E4" w:rsidP="009043E4">
      <w:pPr>
        <w:rPr>
          <w:rFonts w:ascii="Arial" w:hAnsi="Arial" w:cs="Arial"/>
        </w:rPr>
      </w:pPr>
      <w:r w:rsidRPr="009043E4">
        <w:rPr>
          <w:rFonts w:ascii="Arial" w:hAnsi="Arial" w:cs="Arial"/>
        </w:rPr>
        <w:t>Para este componente la administración de los parques desarrollara las siguientes actividades:</w:t>
      </w:r>
    </w:p>
    <w:p w14:paraId="0C88144D" w14:textId="77777777" w:rsidR="009043E4" w:rsidRPr="009043E4" w:rsidRDefault="009043E4" w:rsidP="009043E4">
      <w:pPr>
        <w:pStyle w:val="CENTRADO"/>
        <w:numPr>
          <w:ilvl w:val="0"/>
          <w:numId w:val="36"/>
        </w:numPr>
        <w:spacing w:line="240" w:lineRule="exact"/>
        <w:jc w:val="both"/>
        <w:rPr>
          <w:rFonts w:ascii="Arial" w:hAnsi="Arial" w:cs="Arial"/>
          <w:b/>
          <w:sz w:val="22"/>
          <w:szCs w:val="22"/>
          <w:lang w:val="es-ES" w:eastAsia="es-CO"/>
        </w:rPr>
      </w:pPr>
      <w:r w:rsidRPr="009043E4">
        <w:rPr>
          <w:rFonts w:ascii="Arial" w:hAnsi="Arial" w:cs="Arial"/>
          <w:b/>
          <w:sz w:val="22"/>
          <w:szCs w:val="22"/>
          <w:lang w:val="es-ES" w:eastAsia="es-CO"/>
        </w:rPr>
        <w:t xml:space="preserve">Riego de Jardines. </w:t>
      </w:r>
    </w:p>
    <w:p w14:paraId="5B7F95E7"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48A6A725"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t xml:space="preserve">Los elementos vegetales ornamentales se regarán con una frecuencia aconsejable según la época del año, dependiendo de las condiciones climatológicas y de las necesidades de cada especie existente, de forma que todos los elementos vegetales ornamentales encuentren el suelo con el porcentaje de agua útil necesario para su normal crecimiento y desarrollo. Los riegos se realizarán mediante la utilización de mangueras, aspersores, difusores, etc. según la textura del suelo y la naturaleza de las plantaciones a regar. </w:t>
      </w:r>
    </w:p>
    <w:p w14:paraId="3C670352"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56F72233" w14:textId="77777777" w:rsidR="009043E4" w:rsidRPr="009043E4" w:rsidRDefault="009043E4" w:rsidP="009043E4">
      <w:pPr>
        <w:pStyle w:val="CENTRADO"/>
        <w:numPr>
          <w:ilvl w:val="0"/>
          <w:numId w:val="36"/>
        </w:numPr>
        <w:spacing w:line="240" w:lineRule="exact"/>
        <w:jc w:val="both"/>
        <w:rPr>
          <w:rFonts w:ascii="Arial" w:hAnsi="Arial" w:cs="Arial"/>
          <w:b/>
          <w:sz w:val="22"/>
          <w:szCs w:val="22"/>
          <w:lang w:val="es-ES" w:eastAsia="es-CO"/>
        </w:rPr>
      </w:pPr>
      <w:r w:rsidRPr="009043E4">
        <w:rPr>
          <w:rFonts w:ascii="Arial" w:hAnsi="Arial" w:cs="Arial"/>
          <w:b/>
          <w:sz w:val="22"/>
          <w:szCs w:val="22"/>
          <w:lang w:val="es-ES" w:eastAsia="es-CO"/>
        </w:rPr>
        <w:t xml:space="preserve">Siega y Escarda. </w:t>
      </w:r>
    </w:p>
    <w:p w14:paraId="61E7EE52"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19AE99EE"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t xml:space="preserve">Tendrá como finalidad la eliminación de las malas hierbas y deberá efectuarse en cuanto desmerezca el aspecto del terreno, o siempre que la Supervisión lo indique, pudiendo realizarse de forma manual y mecánica. La escarda manual o mecánica consiste en el entrecavado de las zonas ocupadas por árboles y arbustos ornamentales y plantas de flor, esta labor garantiza la supervivencia de las especies utilizadas en la siembra y las demás plantas que componen los parques. </w:t>
      </w:r>
    </w:p>
    <w:p w14:paraId="5A5406A4"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648FB0D8"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t xml:space="preserve">Se realizará con la frecuencia precisa para que la hierba no alcance una altura tal que estética y fisiológicamente suponga un perjuicio para el césped. De modo general, la altura del césped será de 3 a 5 cm, no admitiéndose en ningún caso una altura superior a 10 cm. A manera de recomendación se establecen las siguientes frecuencias para la siega: </w:t>
      </w:r>
    </w:p>
    <w:p w14:paraId="7780448D"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0ED2DF9E" w14:textId="77777777" w:rsidR="009043E4" w:rsidRPr="009043E4" w:rsidRDefault="009043E4" w:rsidP="009043E4">
      <w:pPr>
        <w:pStyle w:val="CENTRADO"/>
        <w:numPr>
          <w:ilvl w:val="1"/>
          <w:numId w:val="36"/>
        </w:numPr>
        <w:spacing w:line="240" w:lineRule="exact"/>
        <w:jc w:val="both"/>
        <w:rPr>
          <w:rFonts w:ascii="Arial" w:hAnsi="Arial" w:cs="Arial"/>
          <w:bCs/>
          <w:sz w:val="22"/>
          <w:szCs w:val="22"/>
          <w:lang w:val="es-ES" w:eastAsia="es-CO"/>
        </w:rPr>
      </w:pPr>
      <w:r w:rsidRPr="009043E4">
        <w:rPr>
          <w:rFonts w:ascii="Arial" w:hAnsi="Arial" w:cs="Arial"/>
          <w:bCs/>
          <w:sz w:val="22"/>
          <w:szCs w:val="22"/>
          <w:lang w:val="es-ES" w:eastAsia="es-CO"/>
        </w:rPr>
        <w:t xml:space="preserve">En los meses de actividad vegetativa, una siega cada siete días. </w:t>
      </w:r>
    </w:p>
    <w:p w14:paraId="4AD976C1" w14:textId="77777777" w:rsidR="009043E4" w:rsidRPr="009043E4" w:rsidRDefault="009043E4" w:rsidP="009043E4">
      <w:pPr>
        <w:pStyle w:val="CENTRADO"/>
        <w:numPr>
          <w:ilvl w:val="1"/>
          <w:numId w:val="36"/>
        </w:numPr>
        <w:spacing w:line="240" w:lineRule="exact"/>
        <w:jc w:val="both"/>
        <w:rPr>
          <w:rFonts w:ascii="Arial" w:hAnsi="Arial" w:cs="Arial"/>
          <w:bCs/>
          <w:sz w:val="22"/>
          <w:szCs w:val="22"/>
          <w:lang w:val="es-ES" w:eastAsia="es-CO"/>
        </w:rPr>
      </w:pPr>
      <w:r w:rsidRPr="009043E4">
        <w:rPr>
          <w:rFonts w:ascii="Arial" w:hAnsi="Arial" w:cs="Arial"/>
          <w:bCs/>
          <w:sz w:val="22"/>
          <w:szCs w:val="22"/>
          <w:lang w:val="es-ES" w:eastAsia="es-CO"/>
        </w:rPr>
        <w:lastRenderedPageBreak/>
        <w:t xml:space="preserve">En los meses de parada vegetativa, una siega cada cuarenta y cinco días. </w:t>
      </w:r>
    </w:p>
    <w:p w14:paraId="13ADB976"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0AB09433"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t xml:space="preserve">Después de cada siega y una vez retirados los restos que a consecuencia de esta queden sobre el césped, se procederá a regar la superficie segada. </w:t>
      </w:r>
    </w:p>
    <w:p w14:paraId="33322213"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2551F990" w14:textId="77777777" w:rsidR="009043E4" w:rsidRPr="009043E4" w:rsidRDefault="009043E4" w:rsidP="009043E4">
      <w:pPr>
        <w:pStyle w:val="CENTRADO"/>
        <w:numPr>
          <w:ilvl w:val="0"/>
          <w:numId w:val="36"/>
        </w:numPr>
        <w:spacing w:line="240" w:lineRule="exact"/>
        <w:jc w:val="both"/>
        <w:rPr>
          <w:rFonts w:ascii="Arial" w:hAnsi="Arial" w:cs="Arial"/>
          <w:b/>
          <w:sz w:val="22"/>
          <w:szCs w:val="22"/>
          <w:lang w:val="es-ES" w:eastAsia="es-CO"/>
        </w:rPr>
      </w:pPr>
      <w:r w:rsidRPr="009043E4">
        <w:rPr>
          <w:rFonts w:ascii="Arial" w:hAnsi="Arial" w:cs="Arial"/>
          <w:b/>
          <w:sz w:val="22"/>
          <w:szCs w:val="22"/>
          <w:lang w:val="es-ES" w:eastAsia="es-CO"/>
        </w:rPr>
        <w:t xml:space="preserve">Recorte y poda de árboles ornamentales y arbustos. </w:t>
      </w:r>
    </w:p>
    <w:p w14:paraId="54DFC7CD"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2800F00C"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t xml:space="preserve">Comprende el recorte y poda de arbustos en crecimiento dirigido, según criterio técnico, y se realizará en la forma y época más conveniente para la mejor formación y vegetación de las plantas. </w:t>
      </w:r>
    </w:p>
    <w:p w14:paraId="4705B767"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4159C95A"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
          <w:bCs/>
          <w:sz w:val="22"/>
          <w:szCs w:val="22"/>
          <w:lang w:val="es-ES" w:eastAsia="es-CO"/>
        </w:rPr>
        <w:t>Podas de Formación.</w:t>
      </w:r>
      <w:r w:rsidRPr="009043E4">
        <w:rPr>
          <w:rFonts w:ascii="Arial" w:hAnsi="Arial" w:cs="Arial"/>
          <w:bCs/>
          <w:sz w:val="22"/>
          <w:szCs w:val="22"/>
          <w:lang w:val="es-ES" w:eastAsia="es-CO"/>
        </w:rPr>
        <w:t xml:space="preserve"> Las Podas de formación se realizarán preferiblemente en la época seca y en todos los casos se deberá aplicar cicatrizante para evitar posibles necrosamientos de los tejidos contiguo al corte que pongan en riesgo el buen estado fitosanitario del arbolito. Se evitará en todos los casos realizar cortes a ras del fuste, sino que se debe realizar después del arrugue de la corteza dejando el cuello de la rama intacto. Se deben utilizar herramientas adecuadas para el corte de ramas las cuales deberán estar en buen estado para evitar posibles desgarres de la corteza y en todos los casos deberán ser desinfectadas con solución clorada o con desinfectante comercial para este propósito. Las Podas sanitarias serán llevadas a cabo como medida de contingencia para el control de plagas o enfermedades y la reducción del área foliar será determinada por un profesional. </w:t>
      </w:r>
    </w:p>
    <w:p w14:paraId="2C8E60DB"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6D267F42"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
          <w:bCs/>
          <w:sz w:val="22"/>
          <w:szCs w:val="22"/>
          <w:lang w:val="es-ES" w:eastAsia="es-CO"/>
        </w:rPr>
        <w:t>Podas radiculares:</w:t>
      </w:r>
      <w:r w:rsidRPr="009043E4">
        <w:rPr>
          <w:rFonts w:ascii="Arial" w:hAnsi="Arial" w:cs="Arial"/>
          <w:bCs/>
          <w:sz w:val="22"/>
          <w:szCs w:val="22"/>
          <w:lang w:val="es-ES" w:eastAsia="es-CO"/>
        </w:rPr>
        <w:t xml:space="preserve"> Se recomienda que sea realizada una vez que los arbolitos tengan el primer año de ser establecidos.  </w:t>
      </w:r>
    </w:p>
    <w:p w14:paraId="78ECEEAD"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348D4BAC"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
          <w:bCs/>
          <w:sz w:val="22"/>
          <w:szCs w:val="22"/>
          <w:lang w:val="es-ES" w:eastAsia="es-CO"/>
        </w:rPr>
        <w:t>Poda aérea:</w:t>
      </w:r>
      <w:r w:rsidRPr="009043E4">
        <w:rPr>
          <w:rFonts w:ascii="Arial" w:hAnsi="Arial" w:cs="Arial"/>
          <w:bCs/>
          <w:sz w:val="22"/>
          <w:szCs w:val="22"/>
          <w:lang w:val="es-ES" w:eastAsia="es-CO"/>
        </w:rPr>
        <w:t xml:space="preserve"> Esta actividad consiste en eliminar ciertas ramificaciones de un árbol para lograr que su desarrollo sea más fuerte o se forme la estructura deseada y que sus frutos rindan más, la poda es necesaria para evitar que caigan ramas (lo que puede provocar lesiones en las personas y otros daños) y para mantener el crecimiento de los árboles bajo control. </w:t>
      </w:r>
    </w:p>
    <w:p w14:paraId="2B9CE3D2"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3CDCBD11"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t>Si es necesario se realizará además el aprovechamiento forestal de los árboles que se encuentren en riego dentro de las instalaciones de los Parques. Es importante destacar que la poda debe concretarse de manera adecuada, sin excesos, ya que de lo contrario puede causar graves daños a la planta en cuestión.</w:t>
      </w:r>
    </w:p>
    <w:p w14:paraId="7B4DFD7A"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7A023C62"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
          <w:bCs/>
          <w:sz w:val="22"/>
          <w:szCs w:val="22"/>
          <w:lang w:val="es-ES" w:eastAsia="es-CO"/>
        </w:rPr>
        <w:t>Plateo:</w:t>
      </w:r>
      <w:r w:rsidRPr="009043E4">
        <w:rPr>
          <w:rFonts w:ascii="Arial" w:hAnsi="Arial" w:cs="Arial"/>
          <w:bCs/>
          <w:sz w:val="22"/>
          <w:szCs w:val="22"/>
          <w:lang w:val="es-ES" w:eastAsia="es-CO"/>
        </w:rPr>
        <w:t xml:space="preserve"> Consiste en la eliminación de pasto y yerbas que compiten con el árbol, en un diámetro de 1 metro alrededor del tronco del árbol y la conformación un plato para mejorar las condiciones de absorción de agua y nutrientes. El desyerbe de la maleza y la remoción de materiales extraños se hará de forma manual, y la remoción de la tierra se hará en forma superficial, sin ocasionar daños al sistema radicular del árbol. </w:t>
      </w:r>
    </w:p>
    <w:p w14:paraId="42D38099"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46F9574E" w14:textId="77777777" w:rsidR="009043E4" w:rsidRPr="009043E4" w:rsidRDefault="009043E4" w:rsidP="009043E4">
      <w:pPr>
        <w:pStyle w:val="CENTRADO"/>
        <w:numPr>
          <w:ilvl w:val="0"/>
          <w:numId w:val="36"/>
        </w:numPr>
        <w:spacing w:line="240" w:lineRule="exact"/>
        <w:jc w:val="both"/>
        <w:rPr>
          <w:rFonts w:ascii="Arial" w:hAnsi="Arial" w:cs="Arial"/>
          <w:b/>
          <w:sz w:val="22"/>
          <w:szCs w:val="22"/>
          <w:lang w:val="es-ES" w:eastAsia="es-CO"/>
        </w:rPr>
      </w:pPr>
      <w:r w:rsidRPr="009043E4">
        <w:rPr>
          <w:rFonts w:ascii="Arial" w:hAnsi="Arial" w:cs="Arial"/>
          <w:b/>
          <w:sz w:val="22"/>
          <w:szCs w:val="22"/>
          <w:lang w:val="es-ES" w:eastAsia="es-CO"/>
        </w:rPr>
        <w:t xml:space="preserve">Limpieza. </w:t>
      </w:r>
    </w:p>
    <w:p w14:paraId="6697307D"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512C0D7E"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lastRenderedPageBreak/>
        <w:t xml:space="preserve">Se dedicará una atención constante y meticulosa a la limpieza de todas las superficies comprendidas dentro del perímetro de los parques y, especialmente, en el interior de los propios jardines. Esta labor consistirá en la eliminación, tanto de la vegetación de crecimiento espontáneo (malas hierbas, maleza, etc.) como de residuos vegetales (hojas caídas, restos de labores, etc.), y de los desperdicios y basuras que por cualquier procedimiento (vaciado de papeleras, arrastres por aire, etc.) lleguen a las zonas que son objeto del presente contrato. </w:t>
      </w:r>
    </w:p>
    <w:p w14:paraId="220E6BB3"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1E466C19"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t xml:space="preserve">En todo caso, la limpieza no se limitará al barrido, recogida y amontonamiento de las materias indicadas dentro de la superficie a su cuidado, sino que se completará con la retirada inmediata de todas ellas y el traslado de estas con medios propios o a su cargo y dentro de la jornada del trabajo a la zona. Durante la manipulación y traslado de residuos o productos de las diversas labores, no se podrá derramar parte alguna de los mismos, debiéndose tomar para ello las medidas oportunas, y en el caso que así sucediera, el Contratista estará obligado a que de forma inmediata sean retirados, quedando limpios los lugares donde se haya trabajado. </w:t>
      </w:r>
    </w:p>
    <w:p w14:paraId="0EADCC28"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3C7DE28A"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t xml:space="preserve">Los residuos sólidos generados por la limpieza serán depositados en los contenedores de disposición final siempre que su contenido sea asimilable, debidamente presentados en bolsas herméticas de forma que no se produzcan vertidos, y en ningún caso se permitirán los vertidos a granel. Posteriormente serán ubicados en vía pública de acuerdo a las condiciones de recolección establecidas por la Empresa de Servicios Públicos de cada municipio. </w:t>
      </w:r>
    </w:p>
    <w:p w14:paraId="446890F7"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7A8E1C7C"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t>No obstante, la operación de limpieza se realizará tantas veces como se precise para que las zonas verdes se encuentren permanentemente en un correcto estado de limpieza. En este sentido, cuando se produzcan actos culturales, sociales, deportivos o de cualquier otro carácter extraordinario en el área de influencia de las zonas verdes objeto de conservación y siempre que éstos sean organizados o autorizados por la Corporación, será obligatoria la limpieza total de la zona afectada, de forma lo más inmediata posible a la realización del acto, sin que esto suponga un incremento en el valor contractual. Para ello el Contratista deberá ser avisado como mínimo con cuarenta y ocho horas de antelación al comienzo del acto por parte de la Supervisión. Las herramientas, materiales y personal que se requiera para realizar estas actividades estarán a cargo del contratista.</w:t>
      </w:r>
    </w:p>
    <w:p w14:paraId="38E7A933"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2A52CF96" w14:textId="77777777" w:rsidR="009043E4" w:rsidRPr="009043E4" w:rsidRDefault="009043E4" w:rsidP="009043E4">
      <w:pPr>
        <w:pStyle w:val="CENTRADO"/>
        <w:numPr>
          <w:ilvl w:val="0"/>
          <w:numId w:val="36"/>
        </w:numPr>
        <w:spacing w:line="240" w:lineRule="exact"/>
        <w:jc w:val="both"/>
        <w:rPr>
          <w:rFonts w:ascii="Arial" w:hAnsi="Arial" w:cs="Arial"/>
          <w:b/>
          <w:sz w:val="22"/>
          <w:szCs w:val="22"/>
          <w:lang w:val="es-ES" w:eastAsia="es-CO"/>
        </w:rPr>
      </w:pPr>
      <w:r w:rsidRPr="009043E4">
        <w:rPr>
          <w:rFonts w:ascii="Arial" w:hAnsi="Arial" w:cs="Arial"/>
          <w:b/>
          <w:sz w:val="22"/>
          <w:szCs w:val="22"/>
          <w:lang w:val="es-ES" w:eastAsia="es-CO"/>
        </w:rPr>
        <w:t>Fertilización o Abonado.</w:t>
      </w:r>
    </w:p>
    <w:p w14:paraId="45F280F6"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034A448C"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t xml:space="preserve">A manera de recomendación, el abonado de los céspedes y otros tapizantes se efectuará al menos una vez al año, preferentemente al comienzo del invierno, incorporándose un abono químico a razón de 50 g/m2. La fórmula y dosis del fertilizante químico serán establecidas a propuesta del Contratista adjudicatario, dependiendo de las condiciones fisicoquímicas del suelo y del estado vegetativo del césped recomendándose como norma general el uso de un abono completo específico para césped. </w:t>
      </w:r>
    </w:p>
    <w:p w14:paraId="533466E8"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1C5CA708" w14:textId="77777777" w:rsidR="009043E4" w:rsidRPr="009043E4" w:rsidRDefault="009043E4" w:rsidP="009043E4">
      <w:pPr>
        <w:pStyle w:val="CENTRADO"/>
        <w:numPr>
          <w:ilvl w:val="0"/>
          <w:numId w:val="36"/>
        </w:numPr>
        <w:spacing w:line="240" w:lineRule="exact"/>
        <w:jc w:val="both"/>
        <w:rPr>
          <w:rFonts w:ascii="Arial" w:hAnsi="Arial" w:cs="Arial"/>
          <w:bCs/>
          <w:sz w:val="22"/>
          <w:szCs w:val="22"/>
          <w:lang w:val="es-ES" w:eastAsia="es-CO"/>
        </w:rPr>
      </w:pPr>
      <w:r w:rsidRPr="009043E4">
        <w:rPr>
          <w:rFonts w:ascii="Arial" w:hAnsi="Arial" w:cs="Arial"/>
          <w:b/>
          <w:sz w:val="22"/>
          <w:szCs w:val="22"/>
          <w:lang w:val="es-ES" w:eastAsia="es-CO"/>
        </w:rPr>
        <w:t>Perfilado</w:t>
      </w:r>
      <w:r w:rsidRPr="009043E4">
        <w:rPr>
          <w:rFonts w:ascii="Arial" w:hAnsi="Arial" w:cs="Arial"/>
          <w:bCs/>
          <w:sz w:val="22"/>
          <w:szCs w:val="22"/>
          <w:lang w:val="es-ES" w:eastAsia="es-CO"/>
        </w:rPr>
        <w:t xml:space="preserve">. </w:t>
      </w:r>
    </w:p>
    <w:p w14:paraId="298092BB"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4489EBF2"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r w:rsidRPr="009043E4">
        <w:rPr>
          <w:rFonts w:ascii="Arial" w:hAnsi="Arial" w:cs="Arial"/>
          <w:bCs/>
          <w:sz w:val="22"/>
          <w:szCs w:val="22"/>
          <w:lang w:val="es-ES" w:eastAsia="es-CO"/>
        </w:rPr>
        <w:t xml:space="preserve">Comprende la realización, mecánica o manual, del recorte de los bordes del área tanto exterior (bordillos), como interior (macizos de flor, arbustos y árboles en pradera), arrancando la parte sobrante, incluso las raíces. </w:t>
      </w:r>
    </w:p>
    <w:p w14:paraId="7A2D7ED9" w14:textId="77777777" w:rsidR="009043E4" w:rsidRPr="009043E4" w:rsidRDefault="009043E4" w:rsidP="009043E4">
      <w:pPr>
        <w:pStyle w:val="CENTRADO"/>
        <w:spacing w:line="240" w:lineRule="exact"/>
        <w:ind w:left="1068"/>
        <w:jc w:val="both"/>
        <w:rPr>
          <w:rFonts w:ascii="Arial" w:hAnsi="Arial" w:cs="Arial"/>
          <w:bCs/>
          <w:sz w:val="22"/>
          <w:szCs w:val="22"/>
          <w:lang w:val="es-ES" w:eastAsia="es-CO"/>
        </w:rPr>
      </w:pPr>
    </w:p>
    <w:p w14:paraId="3E68462A" w14:textId="248FBD75" w:rsidR="009043E4" w:rsidRPr="009043E4" w:rsidRDefault="009043E4" w:rsidP="009043E4">
      <w:pPr>
        <w:pStyle w:val="CENTRADO"/>
        <w:spacing w:line="240" w:lineRule="exact"/>
        <w:jc w:val="both"/>
        <w:rPr>
          <w:rFonts w:ascii="Arial" w:hAnsi="Arial" w:cs="Arial"/>
          <w:b/>
          <w:bCs/>
          <w:sz w:val="22"/>
          <w:szCs w:val="22"/>
          <w:lang w:val="es-ES" w:eastAsia="es-CO"/>
        </w:rPr>
      </w:pPr>
      <w:r w:rsidRPr="009043E4">
        <w:rPr>
          <w:rFonts w:ascii="Arial" w:hAnsi="Arial" w:cs="Arial"/>
          <w:b/>
          <w:bCs/>
          <w:sz w:val="22"/>
          <w:szCs w:val="22"/>
          <w:lang w:val="es-ES" w:eastAsia="es-CO"/>
        </w:rPr>
        <w:t>LABORES DE MANTENIMIENTO A LA INFRAESTRUCTURA</w:t>
      </w:r>
    </w:p>
    <w:p w14:paraId="4158927F"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7DF8F8C9" w14:textId="77777777" w:rsidR="009043E4" w:rsidRPr="009043E4" w:rsidRDefault="009043E4" w:rsidP="009043E4">
      <w:pPr>
        <w:pStyle w:val="CENTRADO"/>
        <w:spacing w:line="240" w:lineRule="exact"/>
        <w:jc w:val="both"/>
        <w:rPr>
          <w:rFonts w:ascii="Arial" w:hAnsi="Arial" w:cs="Arial"/>
          <w:bCs/>
          <w:sz w:val="22"/>
          <w:szCs w:val="22"/>
          <w:lang w:val="es-ES" w:eastAsia="es-CO"/>
        </w:rPr>
      </w:pPr>
      <w:r w:rsidRPr="009043E4">
        <w:rPr>
          <w:rFonts w:ascii="Arial" w:hAnsi="Arial" w:cs="Arial"/>
          <w:bCs/>
          <w:sz w:val="22"/>
          <w:szCs w:val="22"/>
          <w:lang w:val="es-ES" w:eastAsia="es-CO"/>
        </w:rPr>
        <w:t xml:space="preserve">El interés de la Corporación es brindar a los usuarios de los parques instalaciones adecuadas para el sano esparcimiento de los visitantes. Para lo cual se requiere realizar actividades rutinarias de mantenimiento de la infraestructura física de los mismos, dentro de las cuales se encuentran: mantenimiento hidráulico, sanitario, eléctrico, limpieza de fachadas, pintura, pisos, reparaciones menores de obra civil, entre otras. Los trabajos se realizarán por parte del PERSONAL NO PROFESIONAL de acuerdo con las necesidades evidenciadas por el coordinador de cada parque. </w:t>
      </w:r>
    </w:p>
    <w:p w14:paraId="536D3160" w14:textId="77777777" w:rsidR="009043E4" w:rsidRPr="009043E4" w:rsidRDefault="009043E4" w:rsidP="009043E4">
      <w:pPr>
        <w:pStyle w:val="CENTRADO"/>
        <w:spacing w:line="240" w:lineRule="exact"/>
        <w:jc w:val="both"/>
        <w:rPr>
          <w:rFonts w:ascii="Arial" w:hAnsi="Arial" w:cs="Arial"/>
          <w:bCs/>
          <w:sz w:val="22"/>
          <w:szCs w:val="22"/>
          <w:lang w:val="es-ES" w:eastAsia="es-CO"/>
        </w:rPr>
      </w:pPr>
    </w:p>
    <w:p w14:paraId="1F0C218B" w14:textId="77777777" w:rsidR="009043E4" w:rsidRPr="009043E4" w:rsidRDefault="009043E4" w:rsidP="009043E4">
      <w:pPr>
        <w:pStyle w:val="CENTRADO"/>
        <w:spacing w:line="240" w:lineRule="exact"/>
        <w:jc w:val="both"/>
        <w:rPr>
          <w:rFonts w:ascii="Arial" w:hAnsi="Arial" w:cs="Arial"/>
          <w:bCs/>
          <w:sz w:val="22"/>
          <w:szCs w:val="22"/>
          <w:lang w:val="es-ES" w:eastAsia="es-CO"/>
        </w:rPr>
      </w:pPr>
      <w:r w:rsidRPr="009043E4">
        <w:rPr>
          <w:rFonts w:ascii="Arial" w:hAnsi="Arial" w:cs="Arial"/>
          <w:bCs/>
          <w:sz w:val="22"/>
          <w:szCs w:val="22"/>
          <w:lang w:val="es-ES" w:eastAsia="es-CO"/>
        </w:rPr>
        <w:t>Se ha evidenciado la necesidad de realizar trabajos en alturas especialmente para la limpieza y reparación de fachadas, pintura, reparación de cubiertas, entre otros, para lo cual, es necesario la adquisición de materiales de construcción y elementos de ferretería, estos elementos se suministrarán de acuerdo con la necesidad de cada parque.</w:t>
      </w:r>
    </w:p>
    <w:p w14:paraId="47436D9D" w14:textId="478C2A3B" w:rsidR="000A071C" w:rsidRDefault="009043E4" w:rsidP="00324CAA">
      <w:pPr>
        <w:pStyle w:val="CENTRADO"/>
        <w:spacing w:before="240" w:after="240" w:line="240" w:lineRule="exact"/>
        <w:jc w:val="both"/>
        <w:rPr>
          <w:rFonts w:ascii="Arial" w:hAnsi="Arial" w:cs="Arial"/>
          <w:bCs/>
          <w:sz w:val="22"/>
          <w:szCs w:val="22"/>
          <w:lang w:val="es-ES" w:eastAsia="es-CO"/>
        </w:rPr>
      </w:pPr>
      <w:r w:rsidRPr="009043E4">
        <w:rPr>
          <w:rFonts w:ascii="Arial" w:hAnsi="Arial" w:cs="Arial"/>
          <w:bCs/>
          <w:sz w:val="22"/>
          <w:szCs w:val="22"/>
          <w:lang w:val="es-ES" w:eastAsia="es-CO"/>
        </w:rPr>
        <w:t>Con el desarrollo de las actividades se garantizará el mejoramiento de los ecosistemas priorizados, con el fin de influir positivamente en el aumento de la fauna silvestre y la cobertura vegetal nativa.</w:t>
      </w:r>
    </w:p>
    <w:p w14:paraId="270D0B64" w14:textId="592E290F" w:rsidR="0023592E" w:rsidRPr="001378F2" w:rsidRDefault="0023592E" w:rsidP="0023592E">
      <w:pPr>
        <w:pStyle w:val="Ttulo1"/>
        <w:numPr>
          <w:ilvl w:val="0"/>
          <w:numId w:val="32"/>
        </w:numPr>
        <w:ind w:left="284" w:hanging="284"/>
        <w:rPr>
          <w:rFonts w:ascii="Arial" w:hAnsi="Arial" w:cs="Arial"/>
          <w:b/>
          <w:bCs/>
          <w:color w:val="000000" w:themeColor="text1"/>
          <w:sz w:val="22"/>
          <w:szCs w:val="22"/>
        </w:rPr>
      </w:pPr>
      <w:bookmarkStart w:id="35" w:name="_Toc60086943"/>
      <w:bookmarkStart w:id="36" w:name="_Toc60087045"/>
      <w:bookmarkStart w:id="37" w:name="_Toc60087220"/>
      <w:r w:rsidRPr="00132363">
        <w:rPr>
          <w:rFonts w:ascii="Arial" w:hAnsi="Arial" w:cs="Arial"/>
          <w:b/>
          <w:bCs/>
          <w:color w:val="000000" w:themeColor="text1"/>
          <w:sz w:val="22"/>
          <w:szCs w:val="22"/>
        </w:rPr>
        <w:t xml:space="preserve">ESTUDIO </w:t>
      </w:r>
      <w:r w:rsidRPr="001378F2">
        <w:rPr>
          <w:rFonts w:ascii="Arial" w:hAnsi="Arial" w:cs="Arial"/>
          <w:b/>
          <w:bCs/>
          <w:color w:val="000000" w:themeColor="text1"/>
          <w:sz w:val="22"/>
          <w:szCs w:val="22"/>
        </w:rPr>
        <w:t xml:space="preserve">DE </w:t>
      </w:r>
      <w:bookmarkEnd w:id="35"/>
      <w:bookmarkEnd w:id="36"/>
      <w:bookmarkEnd w:id="37"/>
      <w:r w:rsidR="000C461E" w:rsidRPr="001378F2">
        <w:rPr>
          <w:rFonts w:ascii="Arial" w:hAnsi="Arial" w:cs="Arial"/>
          <w:b/>
          <w:bCs/>
          <w:color w:val="000000" w:themeColor="text1"/>
          <w:sz w:val="22"/>
          <w:szCs w:val="22"/>
        </w:rPr>
        <w:t>NECESIDADES</w:t>
      </w:r>
    </w:p>
    <w:p w14:paraId="4FCE148A" w14:textId="77777777" w:rsidR="00BA49FD" w:rsidRPr="00132363" w:rsidRDefault="00BA49FD" w:rsidP="00BA49FD">
      <w:pPr>
        <w:tabs>
          <w:tab w:val="left" w:pos="567"/>
        </w:tabs>
        <w:spacing w:after="0" w:line="240" w:lineRule="auto"/>
        <w:jc w:val="both"/>
        <w:rPr>
          <w:rFonts w:ascii="Arial" w:hAnsi="Arial" w:cs="Arial"/>
          <w:color w:val="000000" w:themeColor="text1"/>
        </w:rPr>
      </w:pPr>
    </w:p>
    <w:p w14:paraId="4F212715" w14:textId="258E6ADB" w:rsidR="00BA49FD" w:rsidRPr="00132363" w:rsidRDefault="000C461E" w:rsidP="0023592E">
      <w:pPr>
        <w:tabs>
          <w:tab w:val="left" w:pos="567"/>
        </w:tabs>
        <w:spacing w:after="0"/>
        <w:rPr>
          <w:rFonts w:ascii="Arial" w:hAnsi="Arial" w:cs="Arial"/>
          <w:i/>
          <w:iCs/>
          <w:color w:val="000000" w:themeColor="text1"/>
        </w:rPr>
      </w:pPr>
      <w:r w:rsidRPr="00132363">
        <w:rPr>
          <w:rFonts w:ascii="Arial" w:hAnsi="Arial" w:cs="Arial"/>
          <w:i/>
          <w:iCs/>
          <w:color w:val="000000" w:themeColor="text1"/>
        </w:rPr>
        <w:t>(Se debe establecer el comportamiento de la oferta y demanda del bien y/o servicio a proveer</w:t>
      </w:r>
      <w:r w:rsidR="00CC50AC" w:rsidRPr="00132363">
        <w:rPr>
          <w:rFonts w:ascii="Arial" w:hAnsi="Arial" w:cs="Arial"/>
          <w:i/>
          <w:iCs/>
          <w:color w:val="000000" w:themeColor="text1"/>
        </w:rPr>
        <w:t>)</w:t>
      </w:r>
      <w:r w:rsidRPr="00132363">
        <w:rPr>
          <w:rFonts w:ascii="Arial" w:hAnsi="Arial" w:cs="Arial"/>
          <w:i/>
          <w:iCs/>
          <w:color w:val="000000" w:themeColor="text1"/>
        </w:rPr>
        <w:t xml:space="preserve"> </w:t>
      </w:r>
    </w:p>
    <w:p w14:paraId="6A0424B7" w14:textId="77777777" w:rsidR="009D783E" w:rsidRPr="00132363" w:rsidRDefault="009D783E" w:rsidP="009638D2">
      <w:pPr>
        <w:pStyle w:val="Prrafodelista"/>
        <w:jc w:val="both"/>
        <w:rPr>
          <w:rFonts w:ascii="Arial" w:hAnsi="Arial" w:cs="Arial"/>
          <w:color w:val="000000" w:themeColor="text1"/>
        </w:rPr>
      </w:pPr>
    </w:p>
    <w:tbl>
      <w:tblPr>
        <w:tblStyle w:val="Tablaconcuadrcula"/>
        <w:tblW w:w="9351" w:type="dxa"/>
        <w:tblLook w:val="04A0" w:firstRow="1" w:lastRow="0" w:firstColumn="1" w:lastColumn="0" w:noHBand="0" w:noVBand="1"/>
      </w:tblPr>
      <w:tblGrid>
        <w:gridCol w:w="1555"/>
        <w:gridCol w:w="1559"/>
        <w:gridCol w:w="3118"/>
        <w:gridCol w:w="1560"/>
        <w:gridCol w:w="1559"/>
      </w:tblGrid>
      <w:tr w:rsidR="00132363" w:rsidRPr="00930A8E" w14:paraId="24EA3D77" w14:textId="77777777" w:rsidTr="00930A8E">
        <w:trPr>
          <w:trHeight w:val="497"/>
        </w:trPr>
        <w:tc>
          <w:tcPr>
            <w:tcW w:w="1555" w:type="dxa"/>
            <w:shd w:val="clear" w:color="auto" w:fill="BDD6EE" w:themeFill="accent1" w:themeFillTint="66"/>
            <w:vAlign w:val="center"/>
          </w:tcPr>
          <w:p w14:paraId="5E520E7A" w14:textId="31C21545" w:rsidR="009638D2" w:rsidRPr="00930A8E" w:rsidRDefault="009638D2" w:rsidP="009D783E">
            <w:pPr>
              <w:jc w:val="center"/>
              <w:rPr>
                <w:rFonts w:ascii="Arial" w:hAnsi="Arial" w:cs="Arial"/>
                <w:b/>
                <w:color w:val="000000" w:themeColor="text1"/>
                <w:sz w:val="20"/>
                <w:szCs w:val="20"/>
              </w:rPr>
            </w:pPr>
            <w:r w:rsidRPr="00930A8E">
              <w:rPr>
                <w:rFonts w:ascii="Arial" w:hAnsi="Arial" w:cs="Arial"/>
                <w:b/>
                <w:color w:val="000000" w:themeColor="text1"/>
                <w:sz w:val="20"/>
                <w:szCs w:val="20"/>
              </w:rPr>
              <w:t>Bien o servicio</w:t>
            </w:r>
          </w:p>
        </w:tc>
        <w:tc>
          <w:tcPr>
            <w:tcW w:w="1559" w:type="dxa"/>
            <w:shd w:val="clear" w:color="auto" w:fill="BDD6EE" w:themeFill="accent1" w:themeFillTint="66"/>
            <w:vAlign w:val="center"/>
          </w:tcPr>
          <w:p w14:paraId="0D02395D" w14:textId="1A28CBBD" w:rsidR="009638D2" w:rsidRPr="00930A8E" w:rsidRDefault="009638D2" w:rsidP="009D783E">
            <w:pPr>
              <w:jc w:val="center"/>
              <w:rPr>
                <w:rFonts w:ascii="Arial" w:hAnsi="Arial" w:cs="Arial"/>
                <w:b/>
                <w:color w:val="000000" w:themeColor="text1"/>
                <w:sz w:val="20"/>
                <w:szCs w:val="20"/>
              </w:rPr>
            </w:pPr>
            <w:r w:rsidRPr="00930A8E">
              <w:rPr>
                <w:rFonts w:ascii="Arial" w:hAnsi="Arial" w:cs="Arial"/>
                <w:b/>
                <w:color w:val="000000" w:themeColor="text1"/>
                <w:sz w:val="20"/>
                <w:szCs w:val="20"/>
              </w:rPr>
              <w:t>Medición</w:t>
            </w:r>
          </w:p>
        </w:tc>
        <w:tc>
          <w:tcPr>
            <w:tcW w:w="3118" w:type="dxa"/>
            <w:shd w:val="clear" w:color="auto" w:fill="BDD6EE" w:themeFill="accent1" w:themeFillTint="66"/>
            <w:vAlign w:val="center"/>
          </w:tcPr>
          <w:p w14:paraId="295F4C80" w14:textId="099B1C08" w:rsidR="009638D2" w:rsidRPr="00930A8E" w:rsidRDefault="009638D2" w:rsidP="009D783E">
            <w:pPr>
              <w:jc w:val="center"/>
              <w:rPr>
                <w:rFonts w:ascii="Arial" w:hAnsi="Arial" w:cs="Arial"/>
                <w:b/>
                <w:color w:val="000000" w:themeColor="text1"/>
                <w:sz w:val="20"/>
                <w:szCs w:val="20"/>
              </w:rPr>
            </w:pPr>
            <w:r w:rsidRPr="00930A8E">
              <w:rPr>
                <w:rFonts w:ascii="Arial" w:hAnsi="Arial" w:cs="Arial"/>
                <w:b/>
                <w:color w:val="000000" w:themeColor="text1"/>
                <w:sz w:val="20"/>
                <w:szCs w:val="20"/>
              </w:rPr>
              <w:t>Descripción</w:t>
            </w:r>
          </w:p>
        </w:tc>
        <w:tc>
          <w:tcPr>
            <w:tcW w:w="1560" w:type="dxa"/>
            <w:shd w:val="clear" w:color="auto" w:fill="BDD6EE" w:themeFill="accent1" w:themeFillTint="66"/>
            <w:vAlign w:val="center"/>
          </w:tcPr>
          <w:p w14:paraId="48068851" w14:textId="2C7186BE" w:rsidR="009638D2" w:rsidRPr="00930A8E" w:rsidRDefault="009638D2" w:rsidP="009D783E">
            <w:pPr>
              <w:jc w:val="center"/>
              <w:rPr>
                <w:rFonts w:ascii="Arial" w:hAnsi="Arial" w:cs="Arial"/>
                <w:b/>
                <w:color w:val="000000" w:themeColor="text1"/>
                <w:sz w:val="20"/>
                <w:szCs w:val="20"/>
              </w:rPr>
            </w:pPr>
            <w:r w:rsidRPr="00930A8E">
              <w:rPr>
                <w:rFonts w:ascii="Arial" w:hAnsi="Arial" w:cs="Arial"/>
                <w:b/>
                <w:color w:val="000000" w:themeColor="text1"/>
                <w:sz w:val="20"/>
                <w:szCs w:val="20"/>
              </w:rPr>
              <w:t>Año Inicio</w:t>
            </w:r>
          </w:p>
        </w:tc>
        <w:tc>
          <w:tcPr>
            <w:tcW w:w="1559" w:type="dxa"/>
            <w:shd w:val="clear" w:color="auto" w:fill="BDD6EE" w:themeFill="accent1" w:themeFillTint="66"/>
            <w:vAlign w:val="center"/>
          </w:tcPr>
          <w:p w14:paraId="3DA85FA5" w14:textId="780BA7A7" w:rsidR="009638D2" w:rsidRPr="00930A8E" w:rsidRDefault="009638D2" w:rsidP="009D783E">
            <w:pPr>
              <w:jc w:val="center"/>
              <w:rPr>
                <w:rFonts w:ascii="Arial" w:hAnsi="Arial" w:cs="Arial"/>
                <w:b/>
                <w:color w:val="000000" w:themeColor="text1"/>
                <w:sz w:val="20"/>
                <w:szCs w:val="20"/>
              </w:rPr>
            </w:pPr>
            <w:r w:rsidRPr="00930A8E">
              <w:rPr>
                <w:rFonts w:ascii="Arial" w:hAnsi="Arial" w:cs="Arial"/>
                <w:b/>
                <w:color w:val="000000" w:themeColor="text1"/>
                <w:sz w:val="20"/>
                <w:szCs w:val="20"/>
              </w:rPr>
              <w:t>Año Final</w:t>
            </w:r>
          </w:p>
        </w:tc>
      </w:tr>
      <w:tr w:rsidR="00254061" w:rsidRPr="00930A8E" w14:paraId="2E750FD0" w14:textId="77777777" w:rsidTr="000B6D3D">
        <w:trPr>
          <w:trHeight w:val="246"/>
        </w:trPr>
        <w:tc>
          <w:tcPr>
            <w:tcW w:w="1555" w:type="dxa"/>
            <w:vAlign w:val="center"/>
          </w:tcPr>
          <w:p w14:paraId="4944D6DF" w14:textId="7DB2E5DC" w:rsidR="00254061" w:rsidRPr="00254061" w:rsidRDefault="00254061" w:rsidP="00254061">
            <w:pPr>
              <w:jc w:val="both"/>
              <w:rPr>
                <w:rFonts w:ascii="Arial" w:hAnsi="Arial" w:cs="Arial"/>
                <w:color w:val="000000" w:themeColor="text1"/>
                <w:sz w:val="20"/>
                <w:szCs w:val="20"/>
              </w:rPr>
            </w:pPr>
            <w:r w:rsidRPr="00254061">
              <w:rPr>
                <w:rFonts w:ascii="Arial" w:hAnsi="Arial" w:cs="Arial"/>
                <w:sz w:val="20"/>
                <w:szCs w:val="20"/>
              </w:rPr>
              <w:t>Ecosistemas mejorados</w:t>
            </w:r>
          </w:p>
        </w:tc>
        <w:tc>
          <w:tcPr>
            <w:tcW w:w="1559" w:type="dxa"/>
            <w:vAlign w:val="center"/>
          </w:tcPr>
          <w:p w14:paraId="70F3FE47" w14:textId="53292993" w:rsidR="00254061" w:rsidRPr="00254061" w:rsidRDefault="00254061" w:rsidP="00254061">
            <w:pPr>
              <w:jc w:val="both"/>
              <w:rPr>
                <w:rFonts w:ascii="Arial" w:hAnsi="Arial" w:cs="Arial"/>
                <w:color w:val="000000" w:themeColor="text1"/>
                <w:sz w:val="20"/>
                <w:szCs w:val="20"/>
              </w:rPr>
            </w:pPr>
            <w:r w:rsidRPr="00254061">
              <w:rPr>
                <w:rFonts w:ascii="Arial" w:hAnsi="Arial" w:cs="Arial"/>
                <w:sz w:val="20"/>
                <w:szCs w:val="20"/>
              </w:rPr>
              <w:t>Número</w:t>
            </w:r>
          </w:p>
        </w:tc>
        <w:tc>
          <w:tcPr>
            <w:tcW w:w="3118" w:type="dxa"/>
            <w:vAlign w:val="center"/>
          </w:tcPr>
          <w:p w14:paraId="5B6EDEC1" w14:textId="6D2CC198" w:rsidR="00254061" w:rsidRPr="00254061" w:rsidRDefault="00254061" w:rsidP="00254061">
            <w:pPr>
              <w:jc w:val="both"/>
              <w:rPr>
                <w:rFonts w:ascii="Arial" w:hAnsi="Arial" w:cs="Arial"/>
                <w:color w:val="000000" w:themeColor="text1"/>
                <w:sz w:val="20"/>
                <w:szCs w:val="20"/>
              </w:rPr>
            </w:pPr>
            <w:r w:rsidRPr="00254061">
              <w:rPr>
                <w:rFonts w:ascii="Arial" w:hAnsi="Arial" w:cs="Arial"/>
                <w:sz w:val="20"/>
                <w:szCs w:val="20"/>
              </w:rPr>
              <w:t>La Demanda corresponde al número de ecosistemas que se encuentran la jurisdicción CAR y la oferta corresponde a la intervención que ha realizado la CAR para el mejoramiento de los ecosistemas.</w:t>
            </w:r>
          </w:p>
        </w:tc>
        <w:tc>
          <w:tcPr>
            <w:tcW w:w="1560" w:type="dxa"/>
            <w:vAlign w:val="center"/>
          </w:tcPr>
          <w:p w14:paraId="476480C8" w14:textId="690BD236" w:rsidR="00254061" w:rsidRPr="00254061" w:rsidRDefault="00254061" w:rsidP="00254061">
            <w:pPr>
              <w:jc w:val="both"/>
              <w:rPr>
                <w:rFonts w:ascii="Arial" w:hAnsi="Arial" w:cs="Arial"/>
                <w:color w:val="000000" w:themeColor="text1"/>
                <w:sz w:val="20"/>
                <w:szCs w:val="20"/>
              </w:rPr>
            </w:pPr>
            <w:r w:rsidRPr="00254061">
              <w:rPr>
                <w:rFonts w:ascii="Arial" w:hAnsi="Arial" w:cs="Arial"/>
                <w:sz w:val="20"/>
                <w:szCs w:val="20"/>
              </w:rPr>
              <w:t>2020</w:t>
            </w:r>
          </w:p>
        </w:tc>
        <w:tc>
          <w:tcPr>
            <w:tcW w:w="1559" w:type="dxa"/>
            <w:vAlign w:val="center"/>
          </w:tcPr>
          <w:p w14:paraId="75AD5D5B" w14:textId="058C5456" w:rsidR="00254061" w:rsidRPr="00254061" w:rsidRDefault="00254061" w:rsidP="00254061">
            <w:pPr>
              <w:jc w:val="both"/>
              <w:rPr>
                <w:rFonts w:ascii="Arial" w:hAnsi="Arial" w:cs="Arial"/>
                <w:color w:val="000000" w:themeColor="text1"/>
                <w:sz w:val="20"/>
                <w:szCs w:val="20"/>
              </w:rPr>
            </w:pPr>
            <w:r w:rsidRPr="00254061">
              <w:rPr>
                <w:rFonts w:ascii="Arial" w:hAnsi="Arial" w:cs="Arial"/>
                <w:sz w:val="20"/>
                <w:szCs w:val="20"/>
              </w:rPr>
              <w:t>2027</w:t>
            </w:r>
          </w:p>
        </w:tc>
      </w:tr>
    </w:tbl>
    <w:p w14:paraId="6025E218" w14:textId="4790DE17" w:rsidR="00F550DE" w:rsidRPr="00930A8E" w:rsidRDefault="00F550DE" w:rsidP="00643A19">
      <w:pPr>
        <w:spacing w:after="0"/>
        <w:jc w:val="center"/>
        <w:rPr>
          <w:rFonts w:ascii="Arial" w:hAnsi="Arial" w:cs="Arial"/>
          <w:color w:val="000000" w:themeColor="text1"/>
          <w:sz w:val="20"/>
          <w:szCs w:val="20"/>
        </w:rPr>
      </w:pPr>
    </w:p>
    <w:tbl>
      <w:tblPr>
        <w:tblStyle w:val="Tablaconcuadrcula"/>
        <w:tblW w:w="0" w:type="auto"/>
        <w:tblLook w:val="04A0" w:firstRow="1" w:lastRow="0" w:firstColumn="1" w:lastColumn="0" w:noHBand="0" w:noVBand="1"/>
      </w:tblPr>
      <w:tblGrid>
        <w:gridCol w:w="1557"/>
        <w:gridCol w:w="1557"/>
        <w:gridCol w:w="1558"/>
        <w:gridCol w:w="1558"/>
        <w:gridCol w:w="1558"/>
        <w:gridCol w:w="1558"/>
      </w:tblGrid>
      <w:tr w:rsidR="00132363" w:rsidRPr="00930A8E" w14:paraId="138F097F" w14:textId="77777777" w:rsidTr="00930A8E">
        <w:tc>
          <w:tcPr>
            <w:tcW w:w="1557" w:type="dxa"/>
            <w:shd w:val="clear" w:color="auto" w:fill="BDD6EE" w:themeFill="accent1" w:themeFillTint="66"/>
          </w:tcPr>
          <w:p w14:paraId="41893D17" w14:textId="2D348E53" w:rsidR="002A5073" w:rsidRPr="00930A8E" w:rsidRDefault="002A5073" w:rsidP="00643A19">
            <w:pPr>
              <w:jc w:val="center"/>
              <w:rPr>
                <w:rFonts w:ascii="Arial" w:hAnsi="Arial" w:cs="Arial"/>
                <w:b/>
                <w:color w:val="000000" w:themeColor="text1"/>
                <w:sz w:val="20"/>
                <w:szCs w:val="20"/>
              </w:rPr>
            </w:pPr>
            <w:r w:rsidRPr="00930A8E">
              <w:rPr>
                <w:rFonts w:ascii="Arial" w:hAnsi="Arial" w:cs="Arial"/>
                <w:b/>
                <w:color w:val="000000" w:themeColor="text1"/>
                <w:sz w:val="20"/>
                <w:szCs w:val="20"/>
              </w:rPr>
              <w:t>PERIÓDO</w:t>
            </w:r>
          </w:p>
        </w:tc>
        <w:tc>
          <w:tcPr>
            <w:tcW w:w="1557" w:type="dxa"/>
            <w:shd w:val="clear" w:color="auto" w:fill="BDD6EE" w:themeFill="accent1" w:themeFillTint="66"/>
          </w:tcPr>
          <w:p w14:paraId="48F9744C" w14:textId="32C865AE" w:rsidR="002A5073" w:rsidRPr="00930A8E" w:rsidRDefault="002A5073" w:rsidP="00643A19">
            <w:pPr>
              <w:jc w:val="center"/>
              <w:rPr>
                <w:rFonts w:ascii="Arial" w:hAnsi="Arial" w:cs="Arial"/>
                <w:b/>
                <w:color w:val="000000" w:themeColor="text1"/>
                <w:sz w:val="20"/>
                <w:szCs w:val="20"/>
              </w:rPr>
            </w:pPr>
            <w:r w:rsidRPr="00930A8E">
              <w:rPr>
                <w:rFonts w:ascii="Arial" w:hAnsi="Arial" w:cs="Arial"/>
                <w:b/>
                <w:color w:val="000000" w:themeColor="text1"/>
                <w:sz w:val="20"/>
                <w:szCs w:val="20"/>
              </w:rPr>
              <w:t>AÑO</w:t>
            </w:r>
          </w:p>
        </w:tc>
        <w:tc>
          <w:tcPr>
            <w:tcW w:w="1558" w:type="dxa"/>
            <w:shd w:val="clear" w:color="auto" w:fill="BDD6EE" w:themeFill="accent1" w:themeFillTint="66"/>
          </w:tcPr>
          <w:p w14:paraId="24EF5264" w14:textId="363899EF" w:rsidR="002A5073" w:rsidRPr="00930A8E" w:rsidRDefault="002A5073" w:rsidP="00643A19">
            <w:pPr>
              <w:jc w:val="center"/>
              <w:rPr>
                <w:rFonts w:ascii="Arial" w:hAnsi="Arial" w:cs="Arial"/>
                <w:b/>
                <w:color w:val="000000" w:themeColor="text1"/>
                <w:sz w:val="20"/>
                <w:szCs w:val="20"/>
              </w:rPr>
            </w:pPr>
            <w:r w:rsidRPr="00930A8E">
              <w:rPr>
                <w:rFonts w:ascii="Arial" w:hAnsi="Arial" w:cs="Arial"/>
                <w:b/>
                <w:color w:val="000000" w:themeColor="text1"/>
                <w:sz w:val="20"/>
                <w:szCs w:val="20"/>
              </w:rPr>
              <w:t>UNIDAD MEDIDA</w:t>
            </w:r>
          </w:p>
        </w:tc>
        <w:tc>
          <w:tcPr>
            <w:tcW w:w="1558" w:type="dxa"/>
            <w:shd w:val="clear" w:color="auto" w:fill="BDD6EE" w:themeFill="accent1" w:themeFillTint="66"/>
          </w:tcPr>
          <w:p w14:paraId="0C388472" w14:textId="3CD4B24A" w:rsidR="002A5073" w:rsidRPr="00930A8E" w:rsidRDefault="002A5073" w:rsidP="00643A19">
            <w:pPr>
              <w:jc w:val="center"/>
              <w:rPr>
                <w:rFonts w:ascii="Arial" w:hAnsi="Arial" w:cs="Arial"/>
                <w:b/>
                <w:color w:val="000000" w:themeColor="text1"/>
                <w:sz w:val="20"/>
                <w:szCs w:val="20"/>
              </w:rPr>
            </w:pPr>
            <w:r w:rsidRPr="00930A8E">
              <w:rPr>
                <w:rFonts w:ascii="Arial" w:hAnsi="Arial" w:cs="Arial"/>
                <w:b/>
                <w:color w:val="000000" w:themeColor="text1"/>
                <w:sz w:val="20"/>
                <w:szCs w:val="20"/>
              </w:rPr>
              <w:t>OFERTA</w:t>
            </w:r>
          </w:p>
        </w:tc>
        <w:tc>
          <w:tcPr>
            <w:tcW w:w="1558" w:type="dxa"/>
            <w:shd w:val="clear" w:color="auto" w:fill="BDD6EE" w:themeFill="accent1" w:themeFillTint="66"/>
          </w:tcPr>
          <w:p w14:paraId="6F3DD324" w14:textId="1C28EE72" w:rsidR="002A5073" w:rsidRPr="00930A8E" w:rsidRDefault="002A5073" w:rsidP="00643A19">
            <w:pPr>
              <w:jc w:val="center"/>
              <w:rPr>
                <w:rFonts w:ascii="Arial" w:hAnsi="Arial" w:cs="Arial"/>
                <w:b/>
                <w:color w:val="000000" w:themeColor="text1"/>
                <w:sz w:val="20"/>
                <w:szCs w:val="20"/>
              </w:rPr>
            </w:pPr>
            <w:r w:rsidRPr="00930A8E">
              <w:rPr>
                <w:rFonts w:ascii="Arial" w:hAnsi="Arial" w:cs="Arial"/>
                <w:b/>
                <w:color w:val="000000" w:themeColor="text1"/>
                <w:sz w:val="20"/>
                <w:szCs w:val="20"/>
              </w:rPr>
              <w:t>DEMANDA</w:t>
            </w:r>
          </w:p>
        </w:tc>
        <w:tc>
          <w:tcPr>
            <w:tcW w:w="1558" w:type="dxa"/>
            <w:shd w:val="clear" w:color="auto" w:fill="BDD6EE" w:themeFill="accent1" w:themeFillTint="66"/>
          </w:tcPr>
          <w:p w14:paraId="31DA0217" w14:textId="09C6C475" w:rsidR="002A5073" w:rsidRPr="00930A8E" w:rsidRDefault="002A5073" w:rsidP="00643A19">
            <w:pPr>
              <w:jc w:val="center"/>
              <w:rPr>
                <w:rFonts w:ascii="Arial" w:hAnsi="Arial" w:cs="Arial"/>
                <w:b/>
                <w:color w:val="000000" w:themeColor="text1"/>
                <w:sz w:val="20"/>
                <w:szCs w:val="20"/>
              </w:rPr>
            </w:pPr>
            <w:r w:rsidRPr="00930A8E">
              <w:rPr>
                <w:rFonts w:ascii="Arial" w:hAnsi="Arial" w:cs="Arial"/>
                <w:b/>
                <w:color w:val="000000" w:themeColor="text1"/>
                <w:sz w:val="20"/>
                <w:szCs w:val="20"/>
              </w:rPr>
              <w:t>DEFICIT</w:t>
            </w:r>
          </w:p>
        </w:tc>
      </w:tr>
      <w:tr w:rsidR="005A5962" w:rsidRPr="00132363" w14:paraId="1FE7AD7F" w14:textId="77777777" w:rsidTr="002A5073">
        <w:tc>
          <w:tcPr>
            <w:tcW w:w="1557" w:type="dxa"/>
          </w:tcPr>
          <w:p w14:paraId="716BF825" w14:textId="30CCC08B"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0</w:t>
            </w:r>
          </w:p>
        </w:tc>
        <w:tc>
          <w:tcPr>
            <w:tcW w:w="1557" w:type="dxa"/>
          </w:tcPr>
          <w:p w14:paraId="561B8752" w14:textId="3A036B1D"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2020</w:t>
            </w:r>
          </w:p>
        </w:tc>
        <w:tc>
          <w:tcPr>
            <w:tcW w:w="1558" w:type="dxa"/>
          </w:tcPr>
          <w:p w14:paraId="79233392" w14:textId="3031107A"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Número</w:t>
            </w:r>
          </w:p>
        </w:tc>
        <w:tc>
          <w:tcPr>
            <w:tcW w:w="1558" w:type="dxa"/>
          </w:tcPr>
          <w:p w14:paraId="567E5FA0" w14:textId="6551E319"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37</w:t>
            </w:r>
          </w:p>
        </w:tc>
        <w:tc>
          <w:tcPr>
            <w:tcW w:w="1558" w:type="dxa"/>
          </w:tcPr>
          <w:p w14:paraId="49275311" w14:textId="11821A90"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50</w:t>
            </w:r>
          </w:p>
        </w:tc>
        <w:tc>
          <w:tcPr>
            <w:tcW w:w="1558" w:type="dxa"/>
          </w:tcPr>
          <w:p w14:paraId="04AA9A22" w14:textId="4741D00B"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13</w:t>
            </w:r>
          </w:p>
        </w:tc>
      </w:tr>
      <w:tr w:rsidR="005A5962" w:rsidRPr="00132363" w14:paraId="2A7642B9" w14:textId="77777777" w:rsidTr="002A5073">
        <w:tc>
          <w:tcPr>
            <w:tcW w:w="1557" w:type="dxa"/>
          </w:tcPr>
          <w:p w14:paraId="38738110" w14:textId="42D705A5"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1</w:t>
            </w:r>
          </w:p>
        </w:tc>
        <w:tc>
          <w:tcPr>
            <w:tcW w:w="1557" w:type="dxa"/>
          </w:tcPr>
          <w:p w14:paraId="422B16F5" w14:textId="4E006800"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2021</w:t>
            </w:r>
          </w:p>
        </w:tc>
        <w:tc>
          <w:tcPr>
            <w:tcW w:w="1558" w:type="dxa"/>
          </w:tcPr>
          <w:p w14:paraId="0A1C8E2C" w14:textId="00A2B8C5"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Número</w:t>
            </w:r>
          </w:p>
        </w:tc>
        <w:tc>
          <w:tcPr>
            <w:tcW w:w="1558" w:type="dxa"/>
          </w:tcPr>
          <w:p w14:paraId="0486E74F" w14:textId="7D971F33"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37</w:t>
            </w:r>
          </w:p>
        </w:tc>
        <w:tc>
          <w:tcPr>
            <w:tcW w:w="1558" w:type="dxa"/>
          </w:tcPr>
          <w:p w14:paraId="46647374" w14:textId="2994EC3A"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50</w:t>
            </w:r>
          </w:p>
        </w:tc>
        <w:tc>
          <w:tcPr>
            <w:tcW w:w="1558" w:type="dxa"/>
          </w:tcPr>
          <w:p w14:paraId="16ADF3FF" w14:textId="51374676"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13</w:t>
            </w:r>
          </w:p>
        </w:tc>
      </w:tr>
      <w:tr w:rsidR="005A5962" w:rsidRPr="00132363" w14:paraId="62E31A63" w14:textId="77777777" w:rsidTr="002A5073">
        <w:tc>
          <w:tcPr>
            <w:tcW w:w="1557" w:type="dxa"/>
          </w:tcPr>
          <w:p w14:paraId="456F500D" w14:textId="5096EB17"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lastRenderedPageBreak/>
              <w:t>2</w:t>
            </w:r>
          </w:p>
        </w:tc>
        <w:tc>
          <w:tcPr>
            <w:tcW w:w="1557" w:type="dxa"/>
          </w:tcPr>
          <w:p w14:paraId="5A5ECA34" w14:textId="48C5C379"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2022</w:t>
            </w:r>
          </w:p>
        </w:tc>
        <w:tc>
          <w:tcPr>
            <w:tcW w:w="1558" w:type="dxa"/>
          </w:tcPr>
          <w:p w14:paraId="018011AC" w14:textId="65E8C4EF"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Número</w:t>
            </w:r>
          </w:p>
        </w:tc>
        <w:tc>
          <w:tcPr>
            <w:tcW w:w="1558" w:type="dxa"/>
          </w:tcPr>
          <w:p w14:paraId="2932B2BA" w14:textId="2DD7E5B5"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37</w:t>
            </w:r>
          </w:p>
        </w:tc>
        <w:tc>
          <w:tcPr>
            <w:tcW w:w="1558" w:type="dxa"/>
          </w:tcPr>
          <w:p w14:paraId="18FF48BD" w14:textId="4E942546"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50</w:t>
            </w:r>
          </w:p>
        </w:tc>
        <w:tc>
          <w:tcPr>
            <w:tcW w:w="1558" w:type="dxa"/>
          </w:tcPr>
          <w:p w14:paraId="14963E5C" w14:textId="2466C413"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13</w:t>
            </w:r>
          </w:p>
        </w:tc>
      </w:tr>
      <w:tr w:rsidR="005A5962" w:rsidRPr="00132363" w14:paraId="27C16B35" w14:textId="77777777" w:rsidTr="002A5073">
        <w:tc>
          <w:tcPr>
            <w:tcW w:w="1557" w:type="dxa"/>
          </w:tcPr>
          <w:p w14:paraId="0E7D6293" w14:textId="157CD7FC"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3</w:t>
            </w:r>
          </w:p>
        </w:tc>
        <w:tc>
          <w:tcPr>
            <w:tcW w:w="1557" w:type="dxa"/>
          </w:tcPr>
          <w:p w14:paraId="7B3B56AC" w14:textId="7176922B"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2023</w:t>
            </w:r>
          </w:p>
        </w:tc>
        <w:tc>
          <w:tcPr>
            <w:tcW w:w="1558" w:type="dxa"/>
          </w:tcPr>
          <w:p w14:paraId="2E790A4F" w14:textId="6CD28197"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Número</w:t>
            </w:r>
          </w:p>
        </w:tc>
        <w:tc>
          <w:tcPr>
            <w:tcW w:w="1558" w:type="dxa"/>
          </w:tcPr>
          <w:p w14:paraId="748D3C0F" w14:textId="62C2755D"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37</w:t>
            </w:r>
          </w:p>
        </w:tc>
        <w:tc>
          <w:tcPr>
            <w:tcW w:w="1558" w:type="dxa"/>
          </w:tcPr>
          <w:p w14:paraId="6945F09A" w14:textId="591D6632"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50</w:t>
            </w:r>
          </w:p>
        </w:tc>
        <w:tc>
          <w:tcPr>
            <w:tcW w:w="1558" w:type="dxa"/>
          </w:tcPr>
          <w:p w14:paraId="3B2C262D" w14:textId="57E67E34"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13</w:t>
            </w:r>
          </w:p>
        </w:tc>
      </w:tr>
      <w:tr w:rsidR="005A5962" w:rsidRPr="00132363" w14:paraId="548BA094" w14:textId="77777777" w:rsidTr="002A5073">
        <w:tc>
          <w:tcPr>
            <w:tcW w:w="1557" w:type="dxa"/>
          </w:tcPr>
          <w:p w14:paraId="378DD950" w14:textId="40847C43"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4</w:t>
            </w:r>
          </w:p>
        </w:tc>
        <w:tc>
          <w:tcPr>
            <w:tcW w:w="1557" w:type="dxa"/>
          </w:tcPr>
          <w:p w14:paraId="57D6ADA0" w14:textId="359FFB58"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2024</w:t>
            </w:r>
          </w:p>
        </w:tc>
        <w:tc>
          <w:tcPr>
            <w:tcW w:w="1558" w:type="dxa"/>
          </w:tcPr>
          <w:p w14:paraId="61CFAB9D" w14:textId="557A331D"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Número</w:t>
            </w:r>
          </w:p>
        </w:tc>
        <w:tc>
          <w:tcPr>
            <w:tcW w:w="1558" w:type="dxa"/>
          </w:tcPr>
          <w:p w14:paraId="76F793BA" w14:textId="4C07B8B3"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37</w:t>
            </w:r>
          </w:p>
        </w:tc>
        <w:tc>
          <w:tcPr>
            <w:tcW w:w="1558" w:type="dxa"/>
          </w:tcPr>
          <w:p w14:paraId="12EB43C7" w14:textId="5F458AB6"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50</w:t>
            </w:r>
          </w:p>
        </w:tc>
        <w:tc>
          <w:tcPr>
            <w:tcW w:w="1558" w:type="dxa"/>
          </w:tcPr>
          <w:p w14:paraId="6693F0D9" w14:textId="09E7403D"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13</w:t>
            </w:r>
          </w:p>
        </w:tc>
      </w:tr>
      <w:tr w:rsidR="005A5962" w:rsidRPr="00132363" w14:paraId="4C2DFA4D" w14:textId="77777777" w:rsidTr="002A5073">
        <w:tc>
          <w:tcPr>
            <w:tcW w:w="1557" w:type="dxa"/>
          </w:tcPr>
          <w:p w14:paraId="4963E59A" w14:textId="079808A7"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5</w:t>
            </w:r>
          </w:p>
        </w:tc>
        <w:tc>
          <w:tcPr>
            <w:tcW w:w="1557" w:type="dxa"/>
          </w:tcPr>
          <w:p w14:paraId="186C1100" w14:textId="6E90B3C0"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2025</w:t>
            </w:r>
          </w:p>
        </w:tc>
        <w:tc>
          <w:tcPr>
            <w:tcW w:w="1558" w:type="dxa"/>
          </w:tcPr>
          <w:p w14:paraId="04D4EE7E" w14:textId="404CB8B9"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Número</w:t>
            </w:r>
          </w:p>
        </w:tc>
        <w:tc>
          <w:tcPr>
            <w:tcW w:w="1558" w:type="dxa"/>
          </w:tcPr>
          <w:p w14:paraId="77CE01CE" w14:textId="5A57614E"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37</w:t>
            </w:r>
          </w:p>
        </w:tc>
        <w:tc>
          <w:tcPr>
            <w:tcW w:w="1558" w:type="dxa"/>
          </w:tcPr>
          <w:p w14:paraId="35283838" w14:textId="653CCDD7"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50</w:t>
            </w:r>
          </w:p>
        </w:tc>
        <w:tc>
          <w:tcPr>
            <w:tcW w:w="1558" w:type="dxa"/>
          </w:tcPr>
          <w:p w14:paraId="630183E6" w14:textId="68B1AF82"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13</w:t>
            </w:r>
          </w:p>
        </w:tc>
      </w:tr>
      <w:tr w:rsidR="005A5962" w:rsidRPr="00132363" w14:paraId="7B19AD74" w14:textId="77777777" w:rsidTr="002A5073">
        <w:tc>
          <w:tcPr>
            <w:tcW w:w="1557" w:type="dxa"/>
          </w:tcPr>
          <w:p w14:paraId="7E5EDEF6" w14:textId="03A6F87B"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6</w:t>
            </w:r>
          </w:p>
        </w:tc>
        <w:tc>
          <w:tcPr>
            <w:tcW w:w="1557" w:type="dxa"/>
          </w:tcPr>
          <w:p w14:paraId="189C7184" w14:textId="37972987"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2026</w:t>
            </w:r>
          </w:p>
        </w:tc>
        <w:tc>
          <w:tcPr>
            <w:tcW w:w="1558" w:type="dxa"/>
          </w:tcPr>
          <w:p w14:paraId="44BB8907" w14:textId="3D20E547"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Número</w:t>
            </w:r>
          </w:p>
        </w:tc>
        <w:tc>
          <w:tcPr>
            <w:tcW w:w="1558" w:type="dxa"/>
          </w:tcPr>
          <w:p w14:paraId="6984B499" w14:textId="3208A857"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37</w:t>
            </w:r>
          </w:p>
        </w:tc>
        <w:tc>
          <w:tcPr>
            <w:tcW w:w="1558" w:type="dxa"/>
          </w:tcPr>
          <w:p w14:paraId="2311305E" w14:textId="112ED964"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50</w:t>
            </w:r>
          </w:p>
        </w:tc>
        <w:tc>
          <w:tcPr>
            <w:tcW w:w="1558" w:type="dxa"/>
          </w:tcPr>
          <w:p w14:paraId="6579575E" w14:textId="4D568541"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13</w:t>
            </w:r>
          </w:p>
        </w:tc>
      </w:tr>
      <w:tr w:rsidR="005A5962" w:rsidRPr="00132363" w14:paraId="1E2B6724" w14:textId="77777777" w:rsidTr="002A5073">
        <w:tc>
          <w:tcPr>
            <w:tcW w:w="1557" w:type="dxa"/>
          </w:tcPr>
          <w:p w14:paraId="7807D1AA" w14:textId="0B42E3BC"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7</w:t>
            </w:r>
          </w:p>
        </w:tc>
        <w:tc>
          <w:tcPr>
            <w:tcW w:w="1557" w:type="dxa"/>
          </w:tcPr>
          <w:p w14:paraId="5F034CCF" w14:textId="202763F6"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2027</w:t>
            </w:r>
          </w:p>
        </w:tc>
        <w:tc>
          <w:tcPr>
            <w:tcW w:w="1558" w:type="dxa"/>
          </w:tcPr>
          <w:p w14:paraId="1CA68A53" w14:textId="2232A4D8"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Número</w:t>
            </w:r>
          </w:p>
        </w:tc>
        <w:tc>
          <w:tcPr>
            <w:tcW w:w="1558" w:type="dxa"/>
          </w:tcPr>
          <w:p w14:paraId="3C1565EC" w14:textId="0BEAA918"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37</w:t>
            </w:r>
          </w:p>
        </w:tc>
        <w:tc>
          <w:tcPr>
            <w:tcW w:w="1558" w:type="dxa"/>
          </w:tcPr>
          <w:p w14:paraId="1BF3EB6C" w14:textId="4465C127"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50</w:t>
            </w:r>
          </w:p>
        </w:tc>
        <w:tc>
          <w:tcPr>
            <w:tcW w:w="1558" w:type="dxa"/>
          </w:tcPr>
          <w:p w14:paraId="779B5C28" w14:textId="0EAFE14B" w:rsidR="005A5962" w:rsidRPr="005A5962" w:rsidRDefault="005A5962" w:rsidP="005A5962">
            <w:pPr>
              <w:jc w:val="both"/>
              <w:rPr>
                <w:rFonts w:ascii="Arial" w:hAnsi="Arial" w:cs="Arial"/>
                <w:color w:val="000000" w:themeColor="text1"/>
                <w:sz w:val="20"/>
                <w:szCs w:val="20"/>
              </w:rPr>
            </w:pPr>
            <w:r w:rsidRPr="005A5962">
              <w:rPr>
                <w:rFonts w:ascii="Arial" w:hAnsi="Arial" w:cs="Arial"/>
                <w:sz w:val="20"/>
                <w:szCs w:val="20"/>
              </w:rPr>
              <w:t>13</w:t>
            </w:r>
          </w:p>
        </w:tc>
      </w:tr>
    </w:tbl>
    <w:p w14:paraId="1BA4E7F8" w14:textId="77777777" w:rsidR="002A5073" w:rsidRPr="00132363" w:rsidRDefault="002A5073" w:rsidP="009638D2">
      <w:pPr>
        <w:spacing w:after="0"/>
        <w:jc w:val="both"/>
        <w:rPr>
          <w:rFonts w:ascii="Arial" w:hAnsi="Arial" w:cs="Arial"/>
          <w:color w:val="000000" w:themeColor="text1"/>
        </w:rPr>
      </w:pPr>
    </w:p>
    <w:p w14:paraId="539DD898" w14:textId="2C91D5E1" w:rsidR="00CC50AC" w:rsidRPr="00132363" w:rsidRDefault="00CC50AC" w:rsidP="00851BF5">
      <w:pPr>
        <w:spacing w:after="0"/>
        <w:jc w:val="both"/>
        <w:rPr>
          <w:rFonts w:ascii="Arial" w:hAnsi="Arial" w:cs="Arial"/>
          <w:color w:val="000000" w:themeColor="text1"/>
        </w:rPr>
      </w:pPr>
      <w:r w:rsidRPr="00132363">
        <w:rPr>
          <w:rFonts w:ascii="Arial" w:hAnsi="Arial" w:cs="Arial"/>
          <w:color w:val="000000" w:themeColor="text1"/>
        </w:rPr>
        <w:t xml:space="preserve">Nota: El comportamiento de la oferta y la demanda para los proyectos internos deberá ser de cinco (5) años: dos (2) años anteriores a la vigencia actual y tres (3) años después y para los proyectos de cofinanciación deberá ser de ocho (8) años: cuatro (4) años anteriores a la vigencia y cuatro (4) posteriores. </w:t>
      </w:r>
    </w:p>
    <w:p w14:paraId="050D382C" w14:textId="51A21F76" w:rsidR="00CC50AC" w:rsidRPr="00132363" w:rsidRDefault="00CC50AC">
      <w:pPr>
        <w:pStyle w:val="Default"/>
        <w:jc w:val="both"/>
        <w:rPr>
          <w:b/>
          <w:bCs/>
          <w:color w:val="000000" w:themeColor="text1"/>
          <w:sz w:val="22"/>
          <w:szCs w:val="22"/>
        </w:rPr>
      </w:pPr>
    </w:p>
    <w:p w14:paraId="2F1E8CDE" w14:textId="3E496B63" w:rsidR="00E77663" w:rsidRPr="00132363" w:rsidRDefault="009D4932" w:rsidP="00643A19">
      <w:pPr>
        <w:pStyle w:val="Default"/>
        <w:numPr>
          <w:ilvl w:val="0"/>
          <w:numId w:val="32"/>
        </w:numPr>
        <w:jc w:val="both"/>
        <w:rPr>
          <w:b/>
          <w:bCs/>
          <w:color w:val="000000" w:themeColor="text1"/>
          <w:sz w:val="22"/>
          <w:szCs w:val="22"/>
        </w:rPr>
      </w:pPr>
      <w:r w:rsidRPr="00132363">
        <w:rPr>
          <w:b/>
          <w:bCs/>
          <w:color w:val="000000" w:themeColor="text1"/>
          <w:sz w:val="22"/>
          <w:szCs w:val="22"/>
        </w:rPr>
        <w:t>ESQUEMA FINANCIERO</w:t>
      </w:r>
    </w:p>
    <w:p w14:paraId="443349B1" w14:textId="77777777" w:rsidR="001F6855" w:rsidRPr="00132363" w:rsidRDefault="001F6855">
      <w:pPr>
        <w:pStyle w:val="Default"/>
        <w:jc w:val="both"/>
        <w:rPr>
          <w:b/>
          <w:bCs/>
          <w:color w:val="000000" w:themeColor="text1"/>
          <w:sz w:val="22"/>
          <w:szCs w:val="22"/>
        </w:rPr>
      </w:pPr>
    </w:p>
    <w:p w14:paraId="39CEE47F" w14:textId="77777777" w:rsidR="00851BF5" w:rsidRPr="00132363" w:rsidRDefault="00851BF5">
      <w:pPr>
        <w:pStyle w:val="Default"/>
        <w:jc w:val="both"/>
        <w:rPr>
          <w:b/>
          <w:bCs/>
          <w:color w:val="000000" w:themeColor="text1"/>
          <w:sz w:val="22"/>
          <w:szCs w:val="22"/>
        </w:rPr>
      </w:pPr>
    </w:p>
    <w:p w14:paraId="125D15CC" w14:textId="3E444090" w:rsidR="001F6855" w:rsidRPr="00132363" w:rsidRDefault="001F6855">
      <w:pPr>
        <w:pStyle w:val="Default"/>
        <w:jc w:val="both"/>
        <w:rPr>
          <w:b/>
          <w:bCs/>
          <w:color w:val="000000" w:themeColor="text1"/>
          <w:sz w:val="22"/>
          <w:szCs w:val="22"/>
        </w:rPr>
      </w:pPr>
      <w:r w:rsidRPr="00132363">
        <w:rPr>
          <w:b/>
          <w:bCs/>
          <w:color w:val="000000" w:themeColor="text1"/>
          <w:sz w:val="22"/>
          <w:szCs w:val="22"/>
        </w:rPr>
        <w:t>10.1 Fuentes de Financiación</w:t>
      </w:r>
    </w:p>
    <w:p w14:paraId="1A853ECA" w14:textId="77777777" w:rsidR="00D8633B" w:rsidRPr="00132363" w:rsidRDefault="00D8633B">
      <w:pPr>
        <w:pStyle w:val="Default"/>
        <w:jc w:val="both"/>
        <w:rPr>
          <w:b/>
          <w:bCs/>
          <w:color w:val="000000" w:themeColor="text1"/>
          <w:sz w:val="22"/>
          <w:szCs w:val="22"/>
        </w:rPr>
      </w:pPr>
    </w:p>
    <w:tbl>
      <w:tblPr>
        <w:tblStyle w:val="Tablaconcuadrcula"/>
        <w:tblW w:w="9782" w:type="dxa"/>
        <w:tblInd w:w="-289" w:type="dxa"/>
        <w:tblLayout w:type="fixed"/>
        <w:tblLook w:val="04A0" w:firstRow="1" w:lastRow="0" w:firstColumn="1" w:lastColumn="0" w:noHBand="0" w:noVBand="1"/>
      </w:tblPr>
      <w:tblGrid>
        <w:gridCol w:w="1560"/>
        <w:gridCol w:w="1276"/>
        <w:gridCol w:w="1417"/>
        <w:gridCol w:w="1560"/>
        <w:gridCol w:w="1350"/>
        <w:gridCol w:w="1768"/>
        <w:gridCol w:w="851"/>
      </w:tblGrid>
      <w:tr w:rsidR="00132363" w:rsidRPr="00132363" w14:paraId="31D7BF8B" w14:textId="77777777" w:rsidTr="00587148">
        <w:trPr>
          <w:trHeight w:val="310"/>
        </w:trPr>
        <w:tc>
          <w:tcPr>
            <w:tcW w:w="9782" w:type="dxa"/>
            <w:gridSpan w:val="7"/>
            <w:shd w:val="clear" w:color="auto" w:fill="BDD6EE" w:themeFill="accent1" w:themeFillTint="66"/>
            <w:vAlign w:val="center"/>
          </w:tcPr>
          <w:p w14:paraId="21897845" w14:textId="18B3107F" w:rsidR="009D4932" w:rsidRPr="00930A8E" w:rsidRDefault="009D4932" w:rsidP="00D8633B">
            <w:pPr>
              <w:pStyle w:val="Default"/>
              <w:jc w:val="center"/>
              <w:rPr>
                <w:b/>
                <w:color w:val="000000" w:themeColor="text1"/>
                <w:sz w:val="20"/>
                <w:szCs w:val="20"/>
              </w:rPr>
            </w:pPr>
            <w:r w:rsidRPr="00930A8E">
              <w:rPr>
                <w:b/>
                <w:color w:val="000000" w:themeColor="text1"/>
                <w:sz w:val="20"/>
                <w:szCs w:val="20"/>
              </w:rPr>
              <w:t>FUENTES DE FINANCIACIÓN</w:t>
            </w:r>
          </w:p>
        </w:tc>
      </w:tr>
      <w:tr w:rsidR="00132363" w:rsidRPr="00132363" w14:paraId="5D70E52D" w14:textId="77777777" w:rsidTr="00D37AA1">
        <w:trPr>
          <w:trHeight w:val="310"/>
        </w:trPr>
        <w:tc>
          <w:tcPr>
            <w:tcW w:w="1560" w:type="dxa"/>
            <w:vMerge w:val="restart"/>
            <w:shd w:val="clear" w:color="auto" w:fill="BDD6EE" w:themeFill="accent1" w:themeFillTint="66"/>
            <w:vAlign w:val="center"/>
          </w:tcPr>
          <w:p w14:paraId="0ABEE3A6" w14:textId="77777777" w:rsidR="003F0D91" w:rsidRPr="00930A8E" w:rsidRDefault="003F0D91" w:rsidP="00643A19">
            <w:pPr>
              <w:pStyle w:val="Default"/>
              <w:jc w:val="center"/>
              <w:rPr>
                <w:b/>
                <w:color w:val="000000" w:themeColor="text1"/>
                <w:sz w:val="20"/>
                <w:szCs w:val="20"/>
              </w:rPr>
            </w:pPr>
          </w:p>
          <w:p w14:paraId="6F62DB82" w14:textId="052BB9A1" w:rsidR="003F0D91" w:rsidRPr="00930A8E" w:rsidRDefault="003F0D91" w:rsidP="00643A19">
            <w:pPr>
              <w:pStyle w:val="Default"/>
              <w:jc w:val="center"/>
              <w:rPr>
                <w:b/>
                <w:bCs/>
                <w:color w:val="000000" w:themeColor="text1"/>
                <w:sz w:val="20"/>
                <w:szCs w:val="20"/>
              </w:rPr>
            </w:pPr>
            <w:r w:rsidRPr="00930A8E">
              <w:rPr>
                <w:b/>
                <w:color w:val="000000" w:themeColor="text1"/>
                <w:sz w:val="20"/>
                <w:szCs w:val="20"/>
              </w:rPr>
              <w:t>Entidad aportante</w:t>
            </w:r>
          </w:p>
        </w:tc>
        <w:tc>
          <w:tcPr>
            <w:tcW w:w="4253" w:type="dxa"/>
            <w:gridSpan w:val="3"/>
            <w:shd w:val="clear" w:color="auto" w:fill="BDD6EE" w:themeFill="accent1" w:themeFillTint="66"/>
            <w:vAlign w:val="center"/>
          </w:tcPr>
          <w:p w14:paraId="55400FBB" w14:textId="7125923C" w:rsidR="003F0D91" w:rsidRPr="00930A8E" w:rsidRDefault="003F0D91">
            <w:pPr>
              <w:pStyle w:val="Default"/>
              <w:jc w:val="center"/>
              <w:rPr>
                <w:b/>
                <w:color w:val="000000" w:themeColor="text1"/>
                <w:sz w:val="20"/>
                <w:szCs w:val="20"/>
              </w:rPr>
            </w:pPr>
            <w:r w:rsidRPr="00930A8E">
              <w:rPr>
                <w:b/>
                <w:color w:val="000000" w:themeColor="text1"/>
                <w:sz w:val="20"/>
                <w:szCs w:val="20"/>
              </w:rPr>
              <w:t>PROYECTO PAC</w:t>
            </w:r>
          </w:p>
        </w:tc>
        <w:tc>
          <w:tcPr>
            <w:tcW w:w="1350" w:type="dxa"/>
            <w:vMerge w:val="restart"/>
            <w:shd w:val="clear" w:color="auto" w:fill="BDD6EE" w:themeFill="accent1" w:themeFillTint="66"/>
            <w:vAlign w:val="center"/>
          </w:tcPr>
          <w:p w14:paraId="5830127F" w14:textId="593EB203" w:rsidR="003F0D91" w:rsidRPr="00930A8E" w:rsidRDefault="003F0D91" w:rsidP="00643A19">
            <w:pPr>
              <w:pStyle w:val="Default"/>
              <w:jc w:val="center"/>
              <w:rPr>
                <w:b/>
                <w:color w:val="000000" w:themeColor="text1"/>
                <w:sz w:val="20"/>
                <w:szCs w:val="20"/>
              </w:rPr>
            </w:pPr>
          </w:p>
          <w:p w14:paraId="3E8C08C8" w14:textId="27A300D0" w:rsidR="003F0D91" w:rsidRPr="00930A8E" w:rsidRDefault="003F0D91" w:rsidP="00643A19">
            <w:pPr>
              <w:pStyle w:val="Default"/>
              <w:jc w:val="center"/>
              <w:rPr>
                <w:b/>
                <w:bCs/>
                <w:color w:val="000000" w:themeColor="text1"/>
                <w:sz w:val="20"/>
                <w:szCs w:val="20"/>
              </w:rPr>
            </w:pPr>
            <w:r w:rsidRPr="00930A8E">
              <w:rPr>
                <w:b/>
                <w:color w:val="000000" w:themeColor="text1"/>
                <w:sz w:val="20"/>
                <w:szCs w:val="20"/>
              </w:rPr>
              <w:t>Fuente de financiación</w:t>
            </w:r>
          </w:p>
        </w:tc>
        <w:tc>
          <w:tcPr>
            <w:tcW w:w="1768" w:type="dxa"/>
            <w:vMerge w:val="restart"/>
            <w:shd w:val="clear" w:color="auto" w:fill="BDD6EE" w:themeFill="accent1" w:themeFillTint="66"/>
            <w:vAlign w:val="center"/>
          </w:tcPr>
          <w:p w14:paraId="1D39B28E" w14:textId="66FAEE4C" w:rsidR="003F0D91" w:rsidRPr="00930A8E" w:rsidRDefault="003F0D91" w:rsidP="00643A19">
            <w:pPr>
              <w:pStyle w:val="Default"/>
              <w:jc w:val="center"/>
              <w:rPr>
                <w:b/>
                <w:bCs/>
                <w:color w:val="000000" w:themeColor="text1"/>
                <w:sz w:val="20"/>
                <w:szCs w:val="20"/>
              </w:rPr>
            </w:pPr>
            <w:r w:rsidRPr="00930A8E">
              <w:rPr>
                <w:b/>
                <w:color w:val="000000" w:themeColor="text1"/>
                <w:sz w:val="20"/>
                <w:szCs w:val="20"/>
              </w:rPr>
              <w:t>Valor por fuente de financiación</w:t>
            </w:r>
          </w:p>
        </w:tc>
        <w:tc>
          <w:tcPr>
            <w:tcW w:w="851" w:type="dxa"/>
            <w:vMerge w:val="restart"/>
            <w:shd w:val="clear" w:color="auto" w:fill="BDD6EE" w:themeFill="accent1" w:themeFillTint="66"/>
            <w:vAlign w:val="center"/>
          </w:tcPr>
          <w:p w14:paraId="47427F02" w14:textId="77777777" w:rsidR="003F0D91" w:rsidRPr="00930A8E" w:rsidRDefault="003F0D91" w:rsidP="00643A19">
            <w:pPr>
              <w:pStyle w:val="Default"/>
              <w:jc w:val="center"/>
              <w:rPr>
                <w:b/>
                <w:color w:val="000000" w:themeColor="text1"/>
                <w:sz w:val="20"/>
                <w:szCs w:val="20"/>
              </w:rPr>
            </w:pPr>
          </w:p>
          <w:p w14:paraId="4983B984" w14:textId="4BD9A5F9" w:rsidR="003F0D91" w:rsidRPr="00930A8E" w:rsidRDefault="003F0D91" w:rsidP="00643A19">
            <w:pPr>
              <w:pStyle w:val="Default"/>
              <w:jc w:val="center"/>
              <w:rPr>
                <w:b/>
                <w:bCs/>
                <w:color w:val="000000" w:themeColor="text1"/>
                <w:sz w:val="20"/>
                <w:szCs w:val="20"/>
              </w:rPr>
            </w:pPr>
            <w:r w:rsidRPr="00930A8E">
              <w:rPr>
                <w:b/>
                <w:color w:val="000000" w:themeColor="text1"/>
                <w:sz w:val="20"/>
                <w:szCs w:val="20"/>
              </w:rPr>
              <w:t>Vigencia</w:t>
            </w:r>
          </w:p>
        </w:tc>
      </w:tr>
      <w:tr w:rsidR="00587148" w:rsidRPr="00132363" w14:paraId="63416438" w14:textId="77777777" w:rsidTr="00D37AA1">
        <w:tc>
          <w:tcPr>
            <w:tcW w:w="1560" w:type="dxa"/>
            <w:vMerge/>
            <w:vAlign w:val="center"/>
          </w:tcPr>
          <w:p w14:paraId="3A0C0ACD" w14:textId="77777777" w:rsidR="003F0D91" w:rsidRPr="00930A8E" w:rsidRDefault="003F0D91" w:rsidP="00D8633B">
            <w:pPr>
              <w:pStyle w:val="Default"/>
              <w:jc w:val="both"/>
              <w:rPr>
                <w:b/>
                <w:color w:val="000000" w:themeColor="text1"/>
                <w:sz w:val="20"/>
                <w:szCs w:val="20"/>
              </w:rPr>
            </w:pPr>
          </w:p>
        </w:tc>
        <w:tc>
          <w:tcPr>
            <w:tcW w:w="1276" w:type="dxa"/>
            <w:vAlign w:val="center"/>
          </w:tcPr>
          <w:p w14:paraId="0B42CBC4" w14:textId="7C592866" w:rsidR="003F0D91" w:rsidRPr="00930A8E" w:rsidRDefault="003F0D91" w:rsidP="00643A19">
            <w:pPr>
              <w:pStyle w:val="Default"/>
              <w:jc w:val="center"/>
              <w:rPr>
                <w:b/>
                <w:color w:val="000000" w:themeColor="text1"/>
                <w:sz w:val="20"/>
                <w:szCs w:val="20"/>
              </w:rPr>
            </w:pPr>
            <w:r w:rsidRPr="00930A8E">
              <w:rPr>
                <w:b/>
                <w:color w:val="000000" w:themeColor="text1"/>
                <w:sz w:val="20"/>
                <w:szCs w:val="20"/>
              </w:rPr>
              <w:t>P</w:t>
            </w:r>
            <w:r w:rsidR="00643A19" w:rsidRPr="00930A8E">
              <w:rPr>
                <w:b/>
                <w:color w:val="000000" w:themeColor="text1"/>
                <w:sz w:val="20"/>
                <w:szCs w:val="20"/>
              </w:rPr>
              <w:t>royecto</w:t>
            </w:r>
          </w:p>
        </w:tc>
        <w:tc>
          <w:tcPr>
            <w:tcW w:w="1417" w:type="dxa"/>
            <w:vAlign w:val="center"/>
          </w:tcPr>
          <w:p w14:paraId="168934E0" w14:textId="3DFC848E" w:rsidR="003F0D91" w:rsidRPr="00930A8E" w:rsidRDefault="003F0D91" w:rsidP="00643A19">
            <w:pPr>
              <w:pStyle w:val="Default"/>
              <w:jc w:val="center"/>
              <w:rPr>
                <w:b/>
                <w:color w:val="000000" w:themeColor="text1"/>
                <w:sz w:val="20"/>
                <w:szCs w:val="20"/>
              </w:rPr>
            </w:pPr>
            <w:r w:rsidRPr="00930A8E">
              <w:rPr>
                <w:b/>
                <w:color w:val="000000" w:themeColor="text1"/>
                <w:sz w:val="20"/>
                <w:szCs w:val="20"/>
              </w:rPr>
              <w:t>O</w:t>
            </w:r>
            <w:r w:rsidR="00643A19" w:rsidRPr="00930A8E">
              <w:rPr>
                <w:b/>
                <w:color w:val="000000" w:themeColor="text1"/>
                <w:sz w:val="20"/>
                <w:szCs w:val="20"/>
              </w:rPr>
              <w:t>bjetivo</w:t>
            </w:r>
          </w:p>
        </w:tc>
        <w:tc>
          <w:tcPr>
            <w:tcW w:w="1560" w:type="dxa"/>
            <w:vAlign w:val="center"/>
          </w:tcPr>
          <w:p w14:paraId="7B77425F" w14:textId="467E111E" w:rsidR="003F0D91" w:rsidRPr="00930A8E" w:rsidRDefault="003F0D91" w:rsidP="00643A19">
            <w:pPr>
              <w:pStyle w:val="Default"/>
              <w:jc w:val="center"/>
              <w:rPr>
                <w:b/>
                <w:color w:val="000000" w:themeColor="text1"/>
                <w:sz w:val="20"/>
                <w:szCs w:val="20"/>
              </w:rPr>
            </w:pPr>
            <w:r w:rsidRPr="00930A8E">
              <w:rPr>
                <w:b/>
                <w:color w:val="000000" w:themeColor="text1"/>
                <w:sz w:val="20"/>
                <w:szCs w:val="20"/>
              </w:rPr>
              <w:t>A</w:t>
            </w:r>
            <w:r w:rsidR="00643A19" w:rsidRPr="00930A8E">
              <w:rPr>
                <w:b/>
                <w:color w:val="000000" w:themeColor="text1"/>
                <w:sz w:val="20"/>
                <w:szCs w:val="20"/>
              </w:rPr>
              <w:t>ctividad</w:t>
            </w:r>
          </w:p>
        </w:tc>
        <w:tc>
          <w:tcPr>
            <w:tcW w:w="1350" w:type="dxa"/>
            <w:vMerge/>
            <w:vAlign w:val="center"/>
          </w:tcPr>
          <w:p w14:paraId="7B0723C0" w14:textId="22E9B952" w:rsidR="003F0D91" w:rsidRPr="00930A8E" w:rsidRDefault="003F0D91" w:rsidP="00D8633B">
            <w:pPr>
              <w:pStyle w:val="Default"/>
              <w:jc w:val="both"/>
              <w:rPr>
                <w:b/>
                <w:color w:val="000000" w:themeColor="text1"/>
                <w:sz w:val="20"/>
                <w:szCs w:val="20"/>
              </w:rPr>
            </w:pPr>
          </w:p>
        </w:tc>
        <w:tc>
          <w:tcPr>
            <w:tcW w:w="1768" w:type="dxa"/>
            <w:vMerge/>
            <w:vAlign w:val="center"/>
          </w:tcPr>
          <w:p w14:paraId="5BF36F50" w14:textId="77777777" w:rsidR="003F0D91" w:rsidRPr="00930A8E" w:rsidRDefault="003F0D91" w:rsidP="00D8633B">
            <w:pPr>
              <w:pStyle w:val="Default"/>
              <w:jc w:val="both"/>
              <w:rPr>
                <w:b/>
                <w:color w:val="000000" w:themeColor="text1"/>
                <w:sz w:val="20"/>
                <w:szCs w:val="20"/>
              </w:rPr>
            </w:pPr>
          </w:p>
        </w:tc>
        <w:tc>
          <w:tcPr>
            <w:tcW w:w="851" w:type="dxa"/>
            <w:vMerge/>
            <w:vAlign w:val="center"/>
          </w:tcPr>
          <w:p w14:paraId="250245ED" w14:textId="77777777" w:rsidR="003F0D91" w:rsidRPr="00930A8E" w:rsidRDefault="003F0D91" w:rsidP="00D8633B">
            <w:pPr>
              <w:pStyle w:val="Default"/>
              <w:jc w:val="both"/>
              <w:rPr>
                <w:b/>
                <w:color w:val="000000" w:themeColor="text1"/>
                <w:sz w:val="20"/>
                <w:szCs w:val="20"/>
              </w:rPr>
            </w:pPr>
          </w:p>
        </w:tc>
      </w:tr>
      <w:tr w:rsidR="00587148" w:rsidRPr="00132363" w14:paraId="27DF0ACA" w14:textId="77777777" w:rsidTr="00D37AA1">
        <w:tc>
          <w:tcPr>
            <w:tcW w:w="1560" w:type="dxa"/>
            <w:vAlign w:val="center"/>
          </w:tcPr>
          <w:p w14:paraId="346B6971" w14:textId="2E3F793E" w:rsidR="003F0D91" w:rsidRPr="00082694" w:rsidRDefault="004A2B5F" w:rsidP="00D8633B">
            <w:pPr>
              <w:pStyle w:val="Default"/>
              <w:jc w:val="both"/>
              <w:rPr>
                <w:bCs/>
                <w:color w:val="000000" w:themeColor="text1"/>
                <w:sz w:val="20"/>
                <w:szCs w:val="20"/>
              </w:rPr>
            </w:pPr>
            <w:r w:rsidRPr="00082694">
              <w:rPr>
                <w:bCs/>
                <w:color w:val="000000" w:themeColor="text1"/>
                <w:sz w:val="20"/>
                <w:szCs w:val="20"/>
              </w:rPr>
              <w:t>Corporación Autónoma Regional de Cundinamarca</w:t>
            </w:r>
          </w:p>
        </w:tc>
        <w:tc>
          <w:tcPr>
            <w:tcW w:w="1276" w:type="dxa"/>
            <w:vAlign w:val="center"/>
          </w:tcPr>
          <w:p w14:paraId="45B06977" w14:textId="24F413A9" w:rsidR="003F0D91" w:rsidRPr="00082694" w:rsidRDefault="00342B55" w:rsidP="00D8633B">
            <w:pPr>
              <w:pStyle w:val="Default"/>
              <w:jc w:val="both"/>
              <w:rPr>
                <w:bCs/>
                <w:color w:val="000000" w:themeColor="text1"/>
                <w:sz w:val="20"/>
                <w:szCs w:val="20"/>
              </w:rPr>
            </w:pPr>
            <w:r w:rsidRPr="00342B55">
              <w:rPr>
                <w:bCs/>
                <w:color w:val="000000" w:themeColor="text1"/>
                <w:sz w:val="20"/>
                <w:szCs w:val="20"/>
              </w:rPr>
              <w:t>6. Ecosistemas de importancia ambiental e instrumentos de gestión para la conservación ambiental</w:t>
            </w:r>
          </w:p>
        </w:tc>
        <w:tc>
          <w:tcPr>
            <w:tcW w:w="1417" w:type="dxa"/>
            <w:vAlign w:val="center"/>
          </w:tcPr>
          <w:p w14:paraId="0DB46326" w14:textId="3653CDFF" w:rsidR="003F0D91" w:rsidRPr="00082694" w:rsidRDefault="00342B55" w:rsidP="00D8633B">
            <w:pPr>
              <w:pStyle w:val="Default"/>
              <w:jc w:val="both"/>
              <w:rPr>
                <w:bCs/>
                <w:color w:val="000000" w:themeColor="text1"/>
                <w:sz w:val="20"/>
                <w:szCs w:val="20"/>
              </w:rPr>
            </w:pPr>
            <w:r w:rsidRPr="00342B55">
              <w:rPr>
                <w:bCs/>
                <w:color w:val="000000" w:themeColor="text1"/>
                <w:sz w:val="20"/>
                <w:szCs w:val="20"/>
              </w:rPr>
              <w:t>06.6 Conservar y administrar los parques ecoturísticos CAR ubicados en áreas de importancia ambiental, empleadas para el turismo de la naturaleza.</w:t>
            </w:r>
          </w:p>
        </w:tc>
        <w:tc>
          <w:tcPr>
            <w:tcW w:w="1560" w:type="dxa"/>
            <w:vAlign w:val="center"/>
          </w:tcPr>
          <w:p w14:paraId="692C868A" w14:textId="0D382079" w:rsidR="003F0D91" w:rsidRPr="00082694" w:rsidRDefault="00C62D70" w:rsidP="00D8633B">
            <w:pPr>
              <w:pStyle w:val="Default"/>
              <w:jc w:val="both"/>
              <w:rPr>
                <w:bCs/>
                <w:color w:val="000000" w:themeColor="text1"/>
                <w:sz w:val="20"/>
                <w:szCs w:val="20"/>
              </w:rPr>
            </w:pPr>
            <w:r w:rsidRPr="00C62D70">
              <w:rPr>
                <w:bCs/>
                <w:color w:val="000000" w:themeColor="text1"/>
                <w:sz w:val="20"/>
                <w:szCs w:val="20"/>
              </w:rPr>
              <w:t>06.6.1 ejecutar acciones para la conservación y operación de los parques ecoturísticos CAR como aulas ambientales abiertas.</w:t>
            </w:r>
          </w:p>
        </w:tc>
        <w:tc>
          <w:tcPr>
            <w:tcW w:w="1350" w:type="dxa"/>
            <w:vAlign w:val="center"/>
          </w:tcPr>
          <w:p w14:paraId="17B8F17D" w14:textId="06708163" w:rsidR="003F0D91" w:rsidRPr="00082694" w:rsidRDefault="00906A84" w:rsidP="00D8633B">
            <w:pPr>
              <w:pStyle w:val="Default"/>
              <w:jc w:val="both"/>
              <w:rPr>
                <w:bCs/>
                <w:color w:val="000000" w:themeColor="text1"/>
                <w:sz w:val="20"/>
                <w:szCs w:val="20"/>
              </w:rPr>
            </w:pPr>
            <w:r w:rsidRPr="00082694">
              <w:rPr>
                <w:bCs/>
                <w:color w:val="000000" w:themeColor="text1"/>
                <w:sz w:val="20"/>
                <w:szCs w:val="20"/>
              </w:rPr>
              <w:t>Porcentaje y/o sobretasa ambiental municipio y Bogot</w:t>
            </w:r>
            <w:r w:rsidR="00293B10">
              <w:rPr>
                <w:bCs/>
                <w:color w:val="000000" w:themeColor="text1"/>
                <w:sz w:val="20"/>
                <w:szCs w:val="20"/>
              </w:rPr>
              <w:t>á</w:t>
            </w:r>
          </w:p>
        </w:tc>
        <w:tc>
          <w:tcPr>
            <w:tcW w:w="1768" w:type="dxa"/>
            <w:vAlign w:val="center"/>
          </w:tcPr>
          <w:p w14:paraId="2D150F4B" w14:textId="7E4CC7BC" w:rsidR="003F0D91" w:rsidRPr="00082694" w:rsidRDefault="00525CFE" w:rsidP="00587148">
            <w:pPr>
              <w:pStyle w:val="Default"/>
              <w:jc w:val="right"/>
              <w:rPr>
                <w:bCs/>
                <w:color w:val="000000" w:themeColor="text1"/>
                <w:sz w:val="20"/>
                <w:szCs w:val="20"/>
              </w:rPr>
            </w:pPr>
            <w:r w:rsidRPr="00082694">
              <w:rPr>
                <w:bCs/>
                <w:color w:val="000000" w:themeColor="text1"/>
                <w:sz w:val="20"/>
                <w:szCs w:val="20"/>
              </w:rPr>
              <w:t>$3</w:t>
            </w:r>
            <w:r w:rsidR="004B775F">
              <w:rPr>
                <w:bCs/>
                <w:color w:val="000000" w:themeColor="text1"/>
                <w:sz w:val="20"/>
                <w:szCs w:val="20"/>
              </w:rPr>
              <w:t>99.983.977</w:t>
            </w:r>
          </w:p>
        </w:tc>
        <w:tc>
          <w:tcPr>
            <w:tcW w:w="851" w:type="dxa"/>
            <w:vAlign w:val="center"/>
          </w:tcPr>
          <w:p w14:paraId="1BF883A5" w14:textId="1BEEA73D" w:rsidR="003F0D91" w:rsidRPr="00082694" w:rsidRDefault="00082694" w:rsidP="00587148">
            <w:pPr>
              <w:pStyle w:val="Default"/>
              <w:jc w:val="right"/>
              <w:rPr>
                <w:bCs/>
                <w:color w:val="000000" w:themeColor="text1"/>
                <w:sz w:val="20"/>
                <w:szCs w:val="20"/>
              </w:rPr>
            </w:pPr>
            <w:r w:rsidRPr="00082694">
              <w:rPr>
                <w:bCs/>
                <w:color w:val="000000" w:themeColor="text1"/>
                <w:sz w:val="20"/>
                <w:szCs w:val="20"/>
              </w:rPr>
              <w:t>2024</w:t>
            </w:r>
          </w:p>
        </w:tc>
      </w:tr>
      <w:tr w:rsidR="00587148" w:rsidRPr="00132363" w14:paraId="424708AC" w14:textId="77777777" w:rsidTr="00D37AA1">
        <w:tc>
          <w:tcPr>
            <w:tcW w:w="1560" w:type="dxa"/>
            <w:vAlign w:val="center"/>
          </w:tcPr>
          <w:p w14:paraId="2DA8BBC1" w14:textId="60EE2F81" w:rsidR="004D6ABF" w:rsidRPr="004D6ABF" w:rsidRDefault="004D6ABF" w:rsidP="004D6ABF">
            <w:pPr>
              <w:pStyle w:val="Default"/>
              <w:jc w:val="both"/>
              <w:rPr>
                <w:bCs/>
                <w:color w:val="000000" w:themeColor="text1"/>
                <w:sz w:val="20"/>
                <w:szCs w:val="20"/>
              </w:rPr>
            </w:pPr>
            <w:r w:rsidRPr="00082694">
              <w:rPr>
                <w:bCs/>
                <w:color w:val="000000" w:themeColor="text1"/>
                <w:sz w:val="20"/>
                <w:szCs w:val="20"/>
              </w:rPr>
              <w:t>Corporación Autónoma Regional de Cundinamarca</w:t>
            </w:r>
          </w:p>
        </w:tc>
        <w:tc>
          <w:tcPr>
            <w:tcW w:w="1276" w:type="dxa"/>
            <w:vAlign w:val="center"/>
          </w:tcPr>
          <w:p w14:paraId="3D379FE6" w14:textId="5743F820" w:rsidR="004D6ABF" w:rsidRPr="004D6ABF" w:rsidRDefault="004D6ABF" w:rsidP="004D6ABF">
            <w:pPr>
              <w:pStyle w:val="Default"/>
              <w:jc w:val="both"/>
              <w:rPr>
                <w:bCs/>
                <w:color w:val="000000" w:themeColor="text1"/>
                <w:sz w:val="20"/>
                <w:szCs w:val="20"/>
              </w:rPr>
            </w:pPr>
            <w:r w:rsidRPr="00082694">
              <w:rPr>
                <w:bCs/>
                <w:color w:val="000000" w:themeColor="text1"/>
                <w:sz w:val="20"/>
                <w:szCs w:val="20"/>
              </w:rPr>
              <w:t>06.</w:t>
            </w:r>
            <w:r w:rsidR="00342B55">
              <w:t xml:space="preserve"> </w:t>
            </w:r>
            <w:r w:rsidR="00342B55" w:rsidRPr="00342B55">
              <w:rPr>
                <w:bCs/>
                <w:color w:val="000000" w:themeColor="text1"/>
                <w:sz w:val="20"/>
                <w:szCs w:val="20"/>
              </w:rPr>
              <w:t>6. Ecosistemas de importancia ambiental e instrumentos de gestión para la conservaci</w:t>
            </w:r>
            <w:r w:rsidR="00342B55" w:rsidRPr="00342B55">
              <w:rPr>
                <w:bCs/>
                <w:color w:val="000000" w:themeColor="text1"/>
                <w:sz w:val="20"/>
                <w:szCs w:val="20"/>
              </w:rPr>
              <w:lastRenderedPageBreak/>
              <w:t>ón ambiental</w:t>
            </w:r>
          </w:p>
        </w:tc>
        <w:tc>
          <w:tcPr>
            <w:tcW w:w="1417" w:type="dxa"/>
            <w:vAlign w:val="center"/>
          </w:tcPr>
          <w:p w14:paraId="19FE0AA8" w14:textId="0194D752" w:rsidR="004D6ABF" w:rsidRPr="004D6ABF" w:rsidRDefault="00342B55" w:rsidP="004D6ABF">
            <w:pPr>
              <w:pStyle w:val="Default"/>
              <w:jc w:val="both"/>
              <w:rPr>
                <w:bCs/>
                <w:color w:val="000000" w:themeColor="text1"/>
                <w:sz w:val="20"/>
                <w:szCs w:val="20"/>
              </w:rPr>
            </w:pPr>
            <w:r w:rsidRPr="00342B55">
              <w:rPr>
                <w:bCs/>
                <w:color w:val="000000" w:themeColor="text1"/>
                <w:sz w:val="20"/>
                <w:szCs w:val="20"/>
              </w:rPr>
              <w:lastRenderedPageBreak/>
              <w:t xml:space="preserve">06.6 Conservar y administrar los parques ecoturísticos CAR ubicados en áreas de importancia </w:t>
            </w:r>
            <w:r w:rsidRPr="00342B55">
              <w:rPr>
                <w:bCs/>
                <w:color w:val="000000" w:themeColor="text1"/>
                <w:sz w:val="20"/>
                <w:szCs w:val="20"/>
              </w:rPr>
              <w:lastRenderedPageBreak/>
              <w:t>ambiental, empleadas para el turismo de la naturaleza.</w:t>
            </w:r>
          </w:p>
        </w:tc>
        <w:tc>
          <w:tcPr>
            <w:tcW w:w="1560" w:type="dxa"/>
            <w:vAlign w:val="center"/>
          </w:tcPr>
          <w:p w14:paraId="41EB892D" w14:textId="56E714AA" w:rsidR="004D6ABF" w:rsidRPr="004D6ABF" w:rsidRDefault="00C62D70" w:rsidP="004D6ABF">
            <w:pPr>
              <w:pStyle w:val="Default"/>
              <w:jc w:val="both"/>
              <w:rPr>
                <w:bCs/>
                <w:color w:val="000000" w:themeColor="text1"/>
                <w:sz w:val="20"/>
                <w:szCs w:val="20"/>
              </w:rPr>
            </w:pPr>
            <w:r w:rsidRPr="00C62D70">
              <w:rPr>
                <w:bCs/>
                <w:color w:val="000000" w:themeColor="text1"/>
                <w:sz w:val="20"/>
                <w:szCs w:val="20"/>
              </w:rPr>
              <w:lastRenderedPageBreak/>
              <w:t xml:space="preserve">06.6.1 ejecutar acciones para la conservación y operación de los parques ecoturísticos CAR como aulas </w:t>
            </w:r>
            <w:r w:rsidRPr="00C62D70">
              <w:rPr>
                <w:bCs/>
                <w:color w:val="000000" w:themeColor="text1"/>
                <w:sz w:val="20"/>
                <w:szCs w:val="20"/>
              </w:rPr>
              <w:lastRenderedPageBreak/>
              <w:t>ambientales abiertas.</w:t>
            </w:r>
          </w:p>
        </w:tc>
        <w:tc>
          <w:tcPr>
            <w:tcW w:w="1350" w:type="dxa"/>
            <w:vAlign w:val="center"/>
          </w:tcPr>
          <w:p w14:paraId="03FA5B64" w14:textId="52A865AD" w:rsidR="004D6ABF" w:rsidRPr="004D6ABF" w:rsidRDefault="00B315AD" w:rsidP="004D6ABF">
            <w:pPr>
              <w:pStyle w:val="Default"/>
              <w:jc w:val="both"/>
              <w:rPr>
                <w:bCs/>
                <w:color w:val="000000" w:themeColor="text1"/>
                <w:sz w:val="20"/>
                <w:szCs w:val="20"/>
              </w:rPr>
            </w:pPr>
            <w:r w:rsidRPr="00B315AD">
              <w:rPr>
                <w:bCs/>
                <w:color w:val="000000" w:themeColor="text1"/>
                <w:sz w:val="20"/>
                <w:szCs w:val="20"/>
              </w:rPr>
              <w:lastRenderedPageBreak/>
              <w:t>Porcentaje y/o sobretasa ambiental municipio y Bogotá</w:t>
            </w:r>
          </w:p>
        </w:tc>
        <w:tc>
          <w:tcPr>
            <w:tcW w:w="1768" w:type="dxa"/>
            <w:vAlign w:val="center"/>
          </w:tcPr>
          <w:p w14:paraId="3690CF37" w14:textId="64BD0B1B" w:rsidR="004D6ABF" w:rsidRPr="004D6ABF" w:rsidRDefault="00B315AD" w:rsidP="00587148">
            <w:pPr>
              <w:pStyle w:val="Default"/>
              <w:jc w:val="right"/>
              <w:rPr>
                <w:bCs/>
                <w:color w:val="000000" w:themeColor="text1"/>
                <w:sz w:val="20"/>
                <w:szCs w:val="20"/>
              </w:rPr>
            </w:pPr>
            <w:r>
              <w:rPr>
                <w:bCs/>
                <w:color w:val="000000" w:themeColor="text1"/>
                <w:sz w:val="20"/>
                <w:szCs w:val="20"/>
              </w:rPr>
              <w:t>$5.224.323</w:t>
            </w:r>
          </w:p>
        </w:tc>
        <w:tc>
          <w:tcPr>
            <w:tcW w:w="851" w:type="dxa"/>
            <w:vAlign w:val="center"/>
          </w:tcPr>
          <w:p w14:paraId="6C6A3A2F" w14:textId="031A2D6D" w:rsidR="004D6ABF" w:rsidRPr="004D6ABF" w:rsidRDefault="00B315AD" w:rsidP="00587148">
            <w:pPr>
              <w:pStyle w:val="Default"/>
              <w:jc w:val="right"/>
              <w:rPr>
                <w:bCs/>
                <w:color w:val="000000" w:themeColor="text1"/>
                <w:sz w:val="20"/>
                <w:szCs w:val="20"/>
              </w:rPr>
            </w:pPr>
            <w:r>
              <w:rPr>
                <w:bCs/>
                <w:color w:val="000000" w:themeColor="text1"/>
                <w:sz w:val="20"/>
                <w:szCs w:val="20"/>
              </w:rPr>
              <w:t>2024</w:t>
            </w:r>
          </w:p>
        </w:tc>
      </w:tr>
      <w:tr w:rsidR="00587148" w:rsidRPr="00132363" w14:paraId="047AC76E" w14:textId="77777777" w:rsidTr="00D37AA1">
        <w:tc>
          <w:tcPr>
            <w:tcW w:w="1560" w:type="dxa"/>
            <w:vAlign w:val="center"/>
          </w:tcPr>
          <w:p w14:paraId="47FA0696" w14:textId="33A6F453" w:rsidR="00B315AD" w:rsidRPr="004D6ABF" w:rsidRDefault="00B315AD" w:rsidP="00B315AD">
            <w:pPr>
              <w:pStyle w:val="Default"/>
              <w:jc w:val="both"/>
              <w:rPr>
                <w:bCs/>
                <w:color w:val="000000" w:themeColor="text1"/>
                <w:sz w:val="20"/>
                <w:szCs w:val="20"/>
              </w:rPr>
            </w:pPr>
            <w:r w:rsidRPr="00082694">
              <w:rPr>
                <w:bCs/>
                <w:color w:val="000000" w:themeColor="text1"/>
                <w:sz w:val="20"/>
                <w:szCs w:val="20"/>
              </w:rPr>
              <w:t>Corporación Autónoma Regional de Cundinamarca</w:t>
            </w:r>
          </w:p>
        </w:tc>
        <w:tc>
          <w:tcPr>
            <w:tcW w:w="1276" w:type="dxa"/>
            <w:vAlign w:val="center"/>
          </w:tcPr>
          <w:p w14:paraId="5DDB7CEF" w14:textId="233EFB81" w:rsidR="00B315AD" w:rsidRPr="004D6ABF" w:rsidRDefault="00B315AD" w:rsidP="00B315AD">
            <w:pPr>
              <w:pStyle w:val="Default"/>
              <w:jc w:val="both"/>
              <w:rPr>
                <w:bCs/>
                <w:color w:val="000000" w:themeColor="text1"/>
                <w:sz w:val="20"/>
                <w:szCs w:val="20"/>
              </w:rPr>
            </w:pPr>
            <w:r w:rsidRPr="00082694">
              <w:rPr>
                <w:bCs/>
                <w:color w:val="000000" w:themeColor="text1"/>
                <w:sz w:val="20"/>
                <w:szCs w:val="20"/>
              </w:rPr>
              <w:t>06.</w:t>
            </w:r>
            <w:r w:rsidR="00342B55">
              <w:t xml:space="preserve"> </w:t>
            </w:r>
            <w:r w:rsidR="00342B55" w:rsidRPr="00342B55">
              <w:rPr>
                <w:bCs/>
                <w:color w:val="000000" w:themeColor="text1"/>
                <w:sz w:val="20"/>
                <w:szCs w:val="20"/>
              </w:rPr>
              <w:t>6. Ecosistemas de importancia ambiental e instrumentos de gestión para la conservación ambiental</w:t>
            </w:r>
          </w:p>
        </w:tc>
        <w:tc>
          <w:tcPr>
            <w:tcW w:w="1417" w:type="dxa"/>
            <w:vAlign w:val="center"/>
          </w:tcPr>
          <w:p w14:paraId="4854D1DD" w14:textId="565DE1AB" w:rsidR="00B315AD" w:rsidRPr="004D6ABF" w:rsidRDefault="00C62D70" w:rsidP="00B315AD">
            <w:pPr>
              <w:pStyle w:val="Default"/>
              <w:jc w:val="both"/>
              <w:rPr>
                <w:bCs/>
                <w:color w:val="000000" w:themeColor="text1"/>
                <w:sz w:val="20"/>
                <w:szCs w:val="20"/>
              </w:rPr>
            </w:pPr>
            <w:r w:rsidRPr="00C62D70">
              <w:rPr>
                <w:bCs/>
                <w:color w:val="000000" w:themeColor="text1"/>
                <w:sz w:val="20"/>
                <w:szCs w:val="20"/>
              </w:rPr>
              <w:t>06.6 Conservar y administrar los parques ecoturísticos CAR ubicados en áreas de importancia ambiental, empleadas para el turismo de la naturaleza.</w:t>
            </w:r>
          </w:p>
        </w:tc>
        <w:tc>
          <w:tcPr>
            <w:tcW w:w="1560" w:type="dxa"/>
            <w:vAlign w:val="center"/>
          </w:tcPr>
          <w:p w14:paraId="7903DA7B" w14:textId="0BC3C407" w:rsidR="00B315AD" w:rsidRPr="004D6ABF" w:rsidRDefault="00C62D70" w:rsidP="00B315AD">
            <w:pPr>
              <w:pStyle w:val="Default"/>
              <w:jc w:val="both"/>
              <w:rPr>
                <w:bCs/>
                <w:color w:val="000000" w:themeColor="text1"/>
                <w:sz w:val="20"/>
                <w:szCs w:val="20"/>
              </w:rPr>
            </w:pPr>
            <w:r w:rsidRPr="00C62D70">
              <w:rPr>
                <w:bCs/>
                <w:color w:val="000000" w:themeColor="text1"/>
                <w:sz w:val="20"/>
                <w:szCs w:val="20"/>
              </w:rPr>
              <w:t>06.6.1 ejecutar acciones para la conservación y operación de los parques ecoturísticos CAR como aulas ambientales abiertas.</w:t>
            </w:r>
          </w:p>
        </w:tc>
        <w:tc>
          <w:tcPr>
            <w:tcW w:w="1350" w:type="dxa"/>
            <w:vAlign w:val="center"/>
          </w:tcPr>
          <w:p w14:paraId="23E1A0AA" w14:textId="0B8ABD64" w:rsidR="00B315AD" w:rsidRPr="004D6ABF" w:rsidRDefault="00CE218B" w:rsidP="00B315AD">
            <w:pPr>
              <w:pStyle w:val="Default"/>
              <w:jc w:val="both"/>
              <w:rPr>
                <w:bCs/>
                <w:color w:val="000000" w:themeColor="text1"/>
                <w:sz w:val="20"/>
                <w:szCs w:val="20"/>
              </w:rPr>
            </w:pPr>
            <w:r w:rsidRPr="00CE218B">
              <w:rPr>
                <w:bCs/>
                <w:color w:val="000000" w:themeColor="text1"/>
                <w:sz w:val="20"/>
                <w:szCs w:val="20"/>
              </w:rPr>
              <w:t>Porcentaje y/o sobretasa ambiental municipio y Bogotá - Recursos del Balance</w:t>
            </w:r>
          </w:p>
        </w:tc>
        <w:tc>
          <w:tcPr>
            <w:tcW w:w="1768" w:type="dxa"/>
            <w:vAlign w:val="center"/>
          </w:tcPr>
          <w:p w14:paraId="21DD5687" w14:textId="14F55482" w:rsidR="00B315AD" w:rsidRPr="004D6ABF" w:rsidRDefault="007F383E" w:rsidP="00587148">
            <w:pPr>
              <w:pStyle w:val="Default"/>
              <w:jc w:val="right"/>
              <w:rPr>
                <w:bCs/>
                <w:color w:val="000000" w:themeColor="text1"/>
                <w:sz w:val="20"/>
                <w:szCs w:val="20"/>
              </w:rPr>
            </w:pPr>
            <w:r>
              <w:rPr>
                <w:bCs/>
                <w:color w:val="000000" w:themeColor="text1"/>
                <w:sz w:val="20"/>
                <w:szCs w:val="20"/>
              </w:rPr>
              <w:t>$</w:t>
            </w:r>
            <w:r w:rsidR="000F3A23">
              <w:rPr>
                <w:bCs/>
                <w:color w:val="000000" w:themeColor="text1"/>
                <w:sz w:val="20"/>
                <w:szCs w:val="20"/>
              </w:rPr>
              <w:t>984.772.687</w:t>
            </w:r>
          </w:p>
        </w:tc>
        <w:tc>
          <w:tcPr>
            <w:tcW w:w="851" w:type="dxa"/>
            <w:vAlign w:val="center"/>
          </w:tcPr>
          <w:p w14:paraId="434D386F" w14:textId="1BDE05BF" w:rsidR="00B315AD" w:rsidRPr="004D6ABF" w:rsidRDefault="000F3A23" w:rsidP="00587148">
            <w:pPr>
              <w:pStyle w:val="Default"/>
              <w:jc w:val="right"/>
              <w:rPr>
                <w:bCs/>
                <w:color w:val="000000" w:themeColor="text1"/>
                <w:sz w:val="20"/>
                <w:szCs w:val="20"/>
              </w:rPr>
            </w:pPr>
            <w:r>
              <w:rPr>
                <w:bCs/>
                <w:color w:val="000000" w:themeColor="text1"/>
                <w:sz w:val="20"/>
                <w:szCs w:val="20"/>
              </w:rPr>
              <w:t>2024</w:t>
            </w:r>
          </w:p>
        </w:tc>
      </w:tr>
      <w:tr w:rsidR="00660F0F" w:rsidRPr="00132363" w14:paraId="100E605F" w14:textId="77777777" w:rsidTr="00D37AA1">
        <w:tc>
          <w:tcPr>
            <w:tcW w:w="1560" w:type="dxa"/>
            <w:vAlign w:val="center"/>
          </w:tcPr>
          <w:p w14:paraId="2A292E63" w14:textId="3D73B8E4" w:rsidR="00660F0F" w:rsidRPr="004D6ABF" w:rsidRDefault="00660F0F" w:rsidP="00660F0F">
            <w:pPr>
              <w:pStyle w:val="Default"/>
              <w:jc w:val="both"/>
              <w:rPr>
                <w:bCs/>
                <w:color w:val="000000" w:themeColor="text1"/>
                <w:sz w:val="20"/>
                <w:szCs w:val="20"/>
              </w:rPr>
            </w:pPr>
            <w:r w:rsidRPr="00082694">
              <w:rPr>
                <w:bCs/>
                <w:color w:val="000000" w:themeColor="text1"/>
                <w:sz w:val="20"/>
                <w:szCs w:val="20"/>
              </w:rPr>
              <w:t>Corporación Autónoma Regional de Cundinamarca</w:t>
            </w:r>
          </w:p>
        </w:tc>
        <w:tc>
          <w:tcPr>
            <w:tcW w:w="1276" w:type="dxa"/>
            <w:vAlign w:val="center"/>
          </w:tcPr>
          <w:p w14:paraId="08E54A29" w14:textId="1B88C8AA" w:rsidR="00660F0F" w:rsidRPr="004D6ABF" w:rsidRDefault="00660F0F" w:rsidP="00660F0F">
            <w:pPr>
              <w:pStyle w:val="Default"/>
              <w:jc w:val="both"/>
              <w:rPr>
                <w:bCs/>
                <w:color w:val="000000" w:themeColor="text1"/>
                <w:sz w:val="20"/>
                <w:szCs w:val="20"/>
              </w:rPr>
            </w:pPr>
            <w:r w:rsidRPr="00F413D0">
              <w:rPr>
                <w:bCs/>
                <w:color w:val="000000" w:themeColor="text1"/>
                <w:sz w:val="20"/>
                <w:szCs w:val="20"/>
              </w:rPr>
              <w:t>18. Gestión institucional e interinstitucional</w:t>
            </w:r>
          </w:p>
        </w:tc>
        <w:tc>
          <w:tcPr>
            <w:tcW w:w="1417" w:type="dxa"/>
            <w:vAlign w:val="center"/>
          </w:tcPr>
          <w:p w14:paraId="5F5AB13A" w14:textId="123D84AC" w:rsidR="00660F0F" w:rsidRPr="004D6ABF" w:rsidRDefault="00660F0F" w:rsidP="00660F0F">
            <w:pPr>
              <w:pStyle w:val="Default"/>
              <w:jc w:val="both"/>
              <w:rPr>
                <w:bCs/>
                <w:color w:val="000000" w:themeColor="text1"/>
                <w:sz w:val="20"/>
                <w:szCs w:val="20"/>
              </w:rPr>
            </w:pPr>
            <w:r w:rsidRPr="00660F0F">
              <w:rPr>
                <w:bCs/>
                <w:color w:val="000000" w:themeColor="text1"/>
                <w:sz w:val="20"/>
                <w:szCs w:val="20"/>
              </w:rPr>
              <w:t>18.9 Ejecutar gastos operativos de inversión y/o recurrentes requeridos para la ejecución del proyecto</w:t>
            </w:r>
            <w:r w:rsidRPr="00252E1F">
              <w:rPr>
                <w:bCs/>
                <w:color w:val="000000" w:themeColor="text1"/>
                <w:sz w:val="20"/>
                <w:szCs w:val="20"/>
              </w:rPr>
              <w:t>.</w:t>
            </w:r>
          </w:p>
        </w:tc>
        <w:tc>
          <w:tcPr>
            <w:tcW w:w="1560" w:type="dxa"/>
            <w:vAlign w:val="center"/>
          </w:tcPr>
          <w:p w14:paraId="354DEFF6" w14:textId="6880356A" w:rsidR="00660F0F" w:rsidRPr="004D6ABF" w:rsidRDefault="00660F0F" w:rsidP="00660F0F">
            <w:pPr>
              <w:pStyle w:val="Default"/>
              <w:jc w:val="both"/>
              <w:rPr>
                <w:bCs/>
                <w:color w:val="000000" w:themeColor="text1"/>
                <w:sz w:val="20"/>
                <w:szCs w:val="20"/>
              </w:rPr>
            </w:pPr>
            <w:r w:rsidRPr="00312627">
              <w:rPr>
                <w:bCs/>
                <w:color w:val="000000" w:themeColor="text1"/>
                <w:sz w:val="20"/>
                <w:szCs w:val="20"/>
              </w:rPr>
              <w:t>18.9.2 Ejecutar gastos operativos de inversión y/o recurrentes requeridos para la ejecución de las actividades del proyecto asociadas a las DIA</w:t>
            </w:r>
            <w:r>
              <w:rPr>
                <w:bCs/>
                <w:color w:val="000000" w:themeColor="text1"/>
                <w:sz w:val="20"/>
                <w:szCs w:val="20"/>
              </w:rPr>
              <w:t>.</w:t>
            </w:r>
          </w:p>
        </w:tc>
        <w:tc>
          <w:tcPr>
            <w:tcW w:w="1350" w:type="dxa"/>
            <w:vAlign w:val="center"/>
          </w:tcPr>
          <w:p w14:paraId="09FB8DCE" w14:textId="33CDF1B5" w:rsidR="00660F0F" w:rsidRPr="004D6ABF" w:rsidRDefault="00660F0F" w:rsidP="00660F0F">
            <w:pPr>
              <w:pStyle w:val="Default"/>
              <w:jc w:val="both"/>
              <w:rPr>
                <w:bCs/>
                <w:color w:val="000000" w:themeColor="text1"/>
                <w:sz w:val="20"/>
                <w:szCs w:val="20"/>
              </w:rPr>
            </w:pPr>
            <w:r w:rsidRPr="00252E1F">
              <w:rPr>
                <w:bCs/>
                <w:color w:val="000000" w:themeColor="text1"/>
                <w:sz w:val="20"/>
                <w:szCs w:val="20"/>
              </w:rPr>
              <w:t>Porcentaje y/o sobretasa ambiental municipio y Bogotá - Recursos del Balance</w:t>
            </w:r>
          </w:p>
        </w:tc>
        <w:tc>
          <w:tcPr>
            <w:tcW w:w="1768" w:type="dxa"/>
            <w:vAlign w:val="center"/>
          </w:tcPr>
          <w:p w14:paraId="127BDEB9" w14:textId="3F038460" w:rsidR="00660F0F" w:rsidRPr="004D6ABF" w:rsidRDefault="00660F0F" w:rsidP="00660F0F">
            <w:pPr>
              <w:pStyle w:val="Default"/>
              <w:jc w:val="right"/>
              <w:rPr>
                <w:bCs/>
                <w:color w:val="000000" w:themeColor="text1"/>
                <w:sz w:val="20"/>
                <w:szCs w:val="20"/>
              </w:rPr>
            </w:pPr>
            <w:r>
              <w:rPr>
                <w:bCs/>
                <w:color w:val="000000" w:themeColor="text1"/>
                <w:sz w:val="20"/>
                <w:szCs w:val="20"/>
              </w:rPr>
              <w:t>$6</w:t>
            </w:r>
            <w:r w:rsidR="000627F3">
              <w:rPr>
                <w:bCs/>
                <w:color w:val="000000" w:themeColor="text1"/>
                <w:sz w:val="20"/>
                <w:szCs w:val="20"/>
              </w:rPr>
              <w:t>44.</w:t>
            </w:r>
            <w:r w:rsidR="00015F95">
              <w:rPr>
                <w:bCs/>
                <w:color w:val="000000" w:themeColor="text1"/>
                <w:sz w:val="20"/>
                <w:szCs w:val="20"/>
              </w:rPr>
              <w:t>079.560</w:t>
            </w:r>
          </w:p>
        </w:tc>
        <w:tc>
          <w:tcPr>
            <w:tcW w:w="851" w:type="dxa"/>
            <w:vAlign w:val="center"/>
          </w:tcPr>
          <w:p w14:paraId="351C0C3D" w14:textId="73913C32" w:rsidR="00660F0F" w:rsidRPr="004D6ABF" w:rsidRDefault="00660F0F" w:rsidP="00660F0F">
            <w:pPr>
              <w:pStyle w:val="Default"/>
              <w:jc w:val="right"/>
              <w:rPr>
                <w:bCs/>
                <w:color w:val="000000" w:themeColor="text1"/>
                <w:sz w:val="20"/>
                <w:szCs w:val="20"/>
              </w:rPr>
            </w:pPr>
            <w:r>
              <w:rPr>
                <w:bCs/>
                <w:color w:val="000000" w:themeColor="text1"/>
                <w:sz w:val="20"/>
                <w:szCs w:val="20"/>
              </w:rPr>
              <w:t>2024</w:t>
            </w:r>
          </w:p>
        </w:tc>
      </w:tr>
      <w:tr w:rsidR="00587148" w:rsidRPr="00132363" w14:paraId="7222F500" w14:textId="77777777" w:rsidTr="00D37AA1">
        <w:tc>
          <w:tcPr>
            <w:tcW w:w="1560" w:type="dxa"/>
            <w:vAlign w:val="center"/>
          </w:tcPr>
          <w:p w14:paraId="1293D8AF" w14:textId="592E3AF3" w:rsidR="00B45F6C" w:rsidRPr="004D6ABF" w:rsidRDefault="00B45F6C" w:rsidP="00B45F6C">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4CEC5F94" w14:textId="22EA85BA" w:rsidR="00B45F6C" w:rsidRPr="004D6ABF" w:rsidRDefault="0056548E" w:rsidP="00B45F6C">
            <w:pPr>
              <w:pStyle w:val="Default"/>
              <w:jc w:val="both"/>
              <w:rPr>
                <w:bCs/>
                <w:color w:val="000000" w:themeColor="text1"/>
                <w:sz w:val="20"/>
                <w:szCs w:val="20"/>
              </w:rPr>
            </w:pPr>
            <w:r w:rsidRPr="0056548E">
              <w:rPr>
                <w:bCs/>
                <w:color w:val="000000" w:themeColor="text1"/>
                <w:sz w:val="20"/>
                <w:szCs w:val="20"/>
              </w:rPr>
              <w:t>12. Autoridad Ambiental en el territorio CAR</w:t>
            </w:r>
          </w:p>
        </w:tc>
        <w:tc>
          <w:tcPr>
            <w:tcW w:w="1417" w:type="dxa"/>
            <w:vAlign w:val="center"/>
          </w:tcPr>
          <w:p w14:paraId="231B9ED6" w14:textId="7ECBC0BC" w:rsidR="00B45F6C" w:rsidRPr="004D6ABF" w:rsidRDefault="0056548E" w:rsidP="00B45F6C">
            <w:pPr>
              <w:pStyle w:val="Default"/>
              <w:jc w:val="both"/>
              <w:rPr>
                <w:bCs/>
                <w:color w:val="000000" w:themeColor="text1"/>
                <w:sz w:val="20"/>
                <w:szCs w:val="20"/>
              </w:rPr>
            </w:pPr>
            <w:r w:rsidRPr="0056548E">
              <w:rPr>
                <w:bCs/>
                <w:color w:val="000000" w:themeColor="text1"/>
                <w:sz w:val="20"/>
                <w:szCs w:val="20"/>
              </w:rPr>
              <w:t xml:space="preserve">12.1 Fortalecer la capacidad técnica y administrativa para el ejercicio de la autoridad ambiental en la administración de los recursos naturales renovables </w:t>
            </w:r>
            <w:r w:rsidRPr="0056548E">
              <w:rPr>
                <w:bCs/>
                <w:color w:val="000000" w:themeColor="text1"/>
                <w:sz w:val="20"/>
                <w:szCs w:val="20"/>
              </w:rPr>
              <w:lastRenderedPageBreak/>
              <w:t>en el territorio CAR</w:t>
            </w:r>
          </w:p>
        </w:tc>
        <w:tc>
          <w:tcPr>
            <w:tcW w:w="1560" w:type="dxa"/>
            <w:vAlign w:val="center"/>
          </w:tcPr>
          <w:p w14:paraId="75A94B0F" w14:textId="6B904C83" w:rsidR="00B45F6C" w:rsidRPr="004D6ABF" w:rsidRDefault="0056548E" w:rsidP="00B45F6C">
            <w:pPr>
              <w:pStyle w:val="Default"/>
              <w:jc w:val="both"/>
              <w:rPr>
                <w:bCs/>
                <w:color w:val="000000" w:themeColor="text1"/>
                <w:sz w:val="20"/>
                <w:szCs w:val="20"/>
              </w:rPr>
            </w:pPr>
            <w:r w:rsidRPr="0056548E">
              <w:rPr>
                <w:bCs/>
                <w:color w:val="000000" w:themeColor="text1"/>
                <w:sz w:val="20"/>
                <w:szCs w:val="20"/>
              </w:rPr>
              <w:lastRenderedPageBreak/>
              <w:t>12.1.4 Ejecutar acciones para el manejo, control y seguimiento de fauna silvestre nativa, invasora - exótica y predadora</w:t>
            </w:r>
          </w:p>
        </w:tc>
        <w:tc>
          <w:tcPr>
            <w:tcW w:w="1350" w:type="dxa"/>
            <w:vAlign w:val="center"/>
          </w:tcPr>
          <w:p w14:paraId="7AB17E0D" w14:textId="095EA503" w:rsidR="00B45F6C" w:rsidRPr="004D6ABF" w:rsidRDefault="00396D8C" w:rsidP="00B45F6C">
            <w:pPr>
              <w:pStyle w:val="Default"/>
              <w:jc w:val="both"/>
              <w:rPr>
                <w:bCs/>
                <w:color w:val="000000" w:themeColor="text1"/>
                <w:sz w:val="20"/>
                <w:szCs w:val="20"/>
              </w:rPr>
            </w:pPr>
            <w:r w:rsidRPr="00396D8C">
              <w:rPr>
                <w:bCs/>
                <w:color w:val="000000" w:themeColor="text1"/>
                <w:sz w:val="20"/>
                <w:szCs w:val="20"/>
              </w:rPr>
              <w:t>Rentas sin destinación especifica - Recursos del Balance</w:t>
            </w:r>
          </w:p>
        </w:tc>
        <w:tc>
          <w:tcPr>
            <w:tcW w:w="1768" w:type="dxa"/>
            <w:vAlign w:val="center"/>
          </w:tcPr>
          <w:p w14:paraId="063D9F74" w14:textId="7AAA4CC2" w:rsidR="00B45F6C" w:rsidRPr="004D6ABF" w:rsidRDefault="009C2BC7" w:rsidP="00587148">
            <w:pPr>
              <w:pStyle w:val="Default"/>
              <w:jc w:val="right"/>
              <w:rPr>
                <w:bCs/>
                <w:color w:val="000000" w:themeColor="text1"/>
                <w:sz w:val="20"/>
                <w:szCs w:val="20"/>
              </w:rPr>
            </w:pPr>
            <w:r>
              <w:rPr>
                <w:bCs/>
                <w:color w:val="000000" w:themeColor="text1"/>
                <w:sz w:val="20"/>
                <w:szCs w:val="20"/>
              </w:rPr>
              <w:t>$3.3</w:t>
            </w:r>
            <w:r w:rsidR="00FE4EB3">
              <w:rPr>
                <w:bCs/>
                <w:color w:val="000000" w:themeColor="text1"/>
                <w:sz w:val="20"/>
                <w:szCs w:val="20"/>
              </w:rPr>
              <w:t>22.384</w:t>
            </w:r>
          </w:p>
        </w:tc>
        <w:tc>
          <w:tcPr>
            <w:tcW w:w="851" w:type="dxa"/>
            <w:vAlign w:val="center"/>
          </w:tcPr>
          <w:p w14:paraId="051AD9D2" w14:textId="2BF3C880" w:rsidR="00B45F6C" w:rsidRPr="004D6ABF" w:rsidRDefault="009C2BC7" w:rsidP="00587148">
            <w:pPr>
              <w:pStyle w:val="Default"/>
              <w:jc w:val="right"/>
              <w:rPr>
                <w:bCs/>
                <w:color w:val="000000" w:themeColor="text1"/>
                <w:sz w:val="20"/>
                <w:szCs w:val="20"/>
              </w:rPr>
            </w:pPr>
            <w:r>
              <w:rPr>
                <w:bCs/>
                <w:color w:val="000000" w:themeColor="text1"/>
                <w:sz w:val="20"/>
                <w:szCs w:val="20"/>
              </w:rPr>
              <w:t>2024</w:t>
            </w:r>
          </w:p>
        </w:tc>
      </w:tr>
      <w:tr w:rsidR="00587148" w:rsidRPr="00132363" w14:paraId="649A8B9D" w14:textId="77777777" w:rsidTr="00D37AA1">
        <w:tc>
          <w:tcPr>
            <w:tcW w:w="1560" w:type="dxa"/>
            <w:vAlign w:val="center"/>
          </w:tcPr>
          <w:p w14:paraId="48F37196" w14:textId="5D985392" w:rsidR="00B45F6C" w:rsidRPr="004D6ABF" w:rsidRDefault="00B45F6C" w:rsidP="00B45F6C">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3E595AAA" w14:textId="453C8B6A" w:rsidR="00B45F6C" w:rsidRPr="004D6ABF" w:rsidRDefault="009C2BC7" w:rsidP="00B45F6C">
            <w:pPr>
              <w:pStyle w:val="Default"/>
              <w:jc w:val="both"/>
              <w:rPr>
                <w:bCs/>
                <w:color w:val="000000" w:themeColor="text1"/>
                <w:sz w:val="20"/>
                <w:szCs w:val="20"/>
              </w:rPr>
            </w:pPr>
            <w:r w:rsidRPr="009C2BC7">
              <w:rPr>
                <w:bCs/>
                <w:color w:val="000000" w:themeColor="text1"/>
                <w:sz w:val="20"/>
                <w:szCs w:val="20"/>
              </w:rPr>
              <w:t>9. Mitigación de Gases Efecto Invernadero y adaptación al cambio climático.</w:t>
            </w:r>
          </w:p>
        </w:tc>
        <w:tc>
          <w:tcPr>
            <w:tcW w:w="1417" w:type="dxa"/>
            <w:vAlign w:val="center"/>
          </w:tcPr>
          <w:p w14:paraId="04F7F711" w14:textId="0B329648" w:rsidR="00B45F6C" w:rsidRPr="004D6ABF" w:rsidRDefault="00E8346A" w:rsidP="00B45F6C">
            <w:pPr>
              <w:pStyle w:val="Default"/>
              <w:jc w:val="both"/>
              <w:rPr>
                <w:bCs/>
                <w:color w:val="000000" w:themeColor="text1"/>
                <w:sz w:val="20"/>
                <w:szCs w:val="20"/>
              </w:rPr>
            </w:pPr>
            <w:r w:rsidRPr="00E8346A">
              <w:rPr>
                <w:bCs/>
                <w:color w:val="000000" w:themeColor="text1"/>
                <w:sz w:val="20"/>
                <w:szCs w:val="20"/>
              </w:rPr>
              <w:t>09.2 Aumentar la Capacidad adaptativa al cambio climático en la jurisdicción CAR.</w:t>
            </w:r>
          </w:p>
        </w:tc>
        <w:tc>
          <w:tcPr>
            <w:tcW w:w="1560" w:type="dxa"/>
            <w:vAlign w:val="center"/>
          </w:tcPr>
          <w:p w14:paraId="37CDE958" w14:textId="4DD75185" w:rsidR="00B45F6C" w:rsidRPr="004D6ABF" w:rsidRDefault="00E8346A" w:rsidP="00B45F6C">
            <w:pPr>
              <w:pStyle w:val="Default"/>
              <w:jc w:val="both"/>
              <w:rPr>
                <w:bCs/>
                <w:color w:val="000000" w:themeColor="text1"/>
                <w:sz w:val="20"/>
                <w:szCs w:val="20"/>
              </w:rPr>
            </w:pPr>
            <w:r w:rsidRPr="00E8346A">
              <w:rPr>
                <w:bCs/>
                <w:color w:val="000000" w:themeColor="text1"/>
                <w:sz w:val="20"/>
                <w:szCs w:val="20"/>
              </w:rPr>
              <w:t>09.2.1 ejecutar acciones de planeación, ejecución, seguimiento y evaluación de las intervenciones de restauración, Ecohidrogeomorfológicos, ambiental, participativa y sistemas del complejo lagunar Fúquene, Cucunubá y Palacio.</w:t>
            </w:r>
          </w:p>
        </w:tc>
        <w:tc>
          <w:tcPr>
            <w:tcW w:w="1350" w:type="dxa"/>
            <w:vAlign w:val="center"/>
          </w:tcPr>
          <w:p w14:paraId="717DA836" w14:textId="05464A49" w:rsidR="00B45F6C" w:rsidRPr="004D6ABF" w:rsidRDefault="00E8346A" w:rsidP="00B45F6C">
            <w:pPr>
              <w:pStyle w:val="Default"/>
              <w:jc w:val="both"/>
              <w:rPr>
                <w:bCs/>
                <w:color w:val="000000" w:themeColor="text1"/>
                <w:sz w:val="20"/>
                <w:szCs w:val="20"/>
              </w:rPr>
            </w:pPr>
            <w:r w:rsidRPr="00E8346A">
              <w:rPr>
                <w:bCs/>
                <w:color w:val="000000" w:themeColor="text1"/>
                <w:sz w:val="20"/>
                <w:szCs w:val="20"/>
              </w:rPr>
              <w:t>Rentas sin Destinación Especifica - Recursos del Balance</w:t>
            </w:r>
          </w:p>
        </w:tc>
        <w:tc>
          <w:tcPr>
            <w:tcW w:w="1768" w:type="dxa"/>
            <w:vAlign w:val="center"/>
          </w:tcPr>
          <w:p w14:paraId="7CAB1840" w14:textId="04D8BE09" w:rsidR="00B45F6C" w:rsidRPr="004D6ABF" w:rsidRDefault="00E8346A" w:rsidP="00587148">
            <w:pPr>
              <w:pStyle w:val="Default"/>
              <w:jc w:val="right"/>
              <w:rPr>
                <w:bCs/>
                <w:color w:val="000000" w:themeColor="text1"/>
                <w:sz w:val="20"/>
                <w:szCs w:val="20"/>
              </w:rPr>
            </w:pPr>
            <w:r>
              <w:rPr>
                <w:bCs/>
                <w:color w:val="000000" w:themeColor="text1"/>
                <w:sz w:val="20"/>
                <w:szCs w:val="20"/>
              </w:rPr>
              <w:t>$844.096.146</w:t>
            </w:r>
          </w:p>
        </w:tc>
        <w:tc>
          <w:tcPr>
            <w:tcW w:w="851" w:type="dxa"/>
            <w:vAlign w:val="center"/>
          </w:tcPr>
          <w:p w14:paraId="4ACE3A2C" w14:textId="23112806" w:rsidR="00B45F6C" w:rsidRPr="004D6ABF" w:rsidRDefault="00E8346A" w:rsidP="00587148">
            <w:pPr>
              <w:pStyle w:val="Default"/>
              <w:jc w:val="right"/>
              <w:rPr>
                <w:bCs/>
                <w:color w:val="000000" w:themeColor="text1"/>
                <w:sz w:val="20"/>
                <w:szCs w:val="20"/>
              </w:rPr>
            </w:pPr>
            <w:r>
              <w:rPr>
                <w:bCs/>
                <w:color w:val="000000" w:themeColor="text1"/>
                <w:sz w:val="20"/>
                <w:szCs w:val="20"/>
              </w:rPr>
              <w:t>2024</w:t>
            </w:r>
          </w:p>
        </w:tc>
      </w:tr>
      <w:tr w:rsidR="00587148" w:rsidRPr="00132363" w14:paraId="598A0F19" w14:textId="77777777" w:rsidTr="00D37AA1">
        <w:tc>
          <w:tcPr>
            <w:tcW w:w="1560" w:type="dxa"/>
            <w:vAlign w:val="center"/>
          </w:tcPr>
          <w:p w14:paraId="17EAF9E1" w14:textId="37CAE9F9" w:rsidR="00B45F6C" w:rsidRPr="004D6ABF" w:rsidRDefault="00B45F6C" w:rsidP="00B45F6C">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2C80D92C" w14:textId="6525DE5C" w:rsidR="00B45F6C" w:rsidRPr="004D6ABF" w:rsidRDefault="00BA3B23" w:rsidP="00B45F6C">
            <w:pPr>
              <w:pStyle w:val="Default"/>
              <w:jc w:val="both"/>
              <w:rPr>
                <w:bCs/>
                <w:color w:val="000000" w:themeColor="text1"/>
                <w:sz w:val="20"/>
                <w:szCs w:val="20"/>
              </w:rPr>
            </w:pPr>
            <w:r w:rsidRPr="00BA3B23">
              <w:rPr>
                <w:bCs/>
                <w:color w:val="000000" w:themeColor="text1"/>
                <w:sz w:val="20"/>
                <w:szCs w:val="20"/>
              </w:rPr>
              <w:t>6. Ecosistemas de importancia ambiental e instrumentos de gestión para la conservación ambiental</w:t>
            </w:r>
          </w:p>
        </w:tc>
        <w:tc>
          <w:tcPr>
            <w:tcW w:w="1417" w:type="dxa"/>
            <w:vAlign w:val="center"/>
          </w:tcPr>
          <w:p w14:paraId="66183BCF" w14:textId="237C181C" w:rsidR="00B45F6C" w:rsidRPr="004D6ABF" w:rsidRDefault="00160807" w:rsidP="00B45F6C">
            <w:pPr>
              <w:pStyle w:val="Default"/>
              <w:jc w:val="both"/>
              <w:rPr>
                <w:bCs/>
                <w:color w:val="000000" w:themeColor="text1"/>
                <w:sz w:val="20"/>
                <w:szCs w:val="20"/>
              </w:rPr>
            </w:pPr>
            <w:r w:rsidRPr="00160807">
              <w:rPr>
                <w:bCs/>
                <w:color w:val="000000" w:themeColor="text1"/>
                <w:sz w:val="20"/>
                <w:szCs w:val="20"/>
              </w:rPr>
              <w:t>06.6 Conservar y administrar los parques ecoturísticos CAR ubicados en áreas de importancia ambiental, empleadas para el turismo de la naturaleza.</w:t>
            </w:r>
          </w:p>
        </w:tc>
        <w:tc>
          <w:tcPr>
            <w:tcW w:w="1560" w:type="dxa"/>
            <w:vAlign w:val="center"/>
          </w:tcPr>
          <w:p w14:paraId="4ABB5156" w14:textId="591AC764" w:rsidR="00B45F6C" w:rsidRPr="004D6ABF" w:rsidRDefault="00160807" w:rsidP="00B45F6C">
            <w:pPr>
              <w:pStyle w:val="Default"/>
              <w:jc w:val="both"/>
              <w:rPr>
                <w:bCs/>
                <w:color w:val="000000" w:themeColor="text1"/>
                <w:sz w:val="20"/>
                <w:szCs w:val="20"/>
              </w:rPr>
            </w:pPr>
            <w:r w:rsidRPr="00160807">
              <w:rPr>
                <w:bCs/>
                <w:color w:val="000000" w:themeColor="text1"/>
                <w:sz w:val="20"/>
                <w:szCs w:val="20"/>
              </w:rPr>
              <w:t>06.6.1 ejecutar acciones para la conservación y operación de los parques ecoturísticos CAR como aulas ambientales abiertas.</w:t>
            </w:r>
          </w:p>
        </w:tc>
        <w:tc>
          <w:tcPr>
            <w:tcW w:w="1350" w:type="dxa"/>
            <w:vAlign w:val="center"/>
          </w:tcPr>
          <w:p w14:paraId="0F2C219E" w14:textId="06C6239A" w:rsidR="00B45F6C" w:rsidRPr="004D6ABF" w:rsidRDefault="00160807" w:rsidP="00B45F6C">
            <w:pPr>
              <w:pStyle w:val="Default"/>
              <w:jc w:val="both"/>
              <w:rPr>
                <w:bCs/>
                <w:color w:val="000000" w:themeColor="text1"/>
                <w:sz w:val="20"/>
                <w:szCs w:val="20"/>
              </w:rPr>
            </w:pPr>
            <w:r w:rsidRPr="00160807">
              <w:rPr>
                <w:bCs/>
                <w:color w:val="000000" w:themeColor="text1"/>
                <w:sz w:val="20"/>
                <w:szCs w:val="20"/>
              </w:rPr>
              <w:t>Porcentaje y/o sobretasa ambiental municipio y Bogotá</w:t>
            </w:r>
          </w:p>
        </w:tc>
        <w:tc>
          <w:tcPr>
            <w:tcW w:w="1768" w:type="dxa"/>
            <w:vAlign w:val="center"/>
          </w:tcPr>
          <w:p w14:paraId="2B1267EB" w14:textId="1F39A23F" w:rsidR="00B45F6C" w:rsidRPr="004D6ABF" w:rsidRDefault="00160807" w:rsidP="00587148">
            <w:pPr>
              <w:pStyle w:val="Default"/>
              <w:jc w:val="right"/>
              <w:rPr>
                <w:bCs/>
                <w:color w:val="000000" w:themeColor="text1"/>
                <w:sz w:val="20"/>
                <w:szCs w:val="20"/>
              </w:rPr>
            </w:pPr>
            <w:r>
              <w:rPr>
                <w:bCs/>
                <w:color w:val="000000" w:themeColor="text1"/>
                <w:sz w:val="20"/>
                <w:szCs w:val="20"/>
              </w:rPr>
              <w:t>$4.</w:t>
            </w:r>
            <w:r w:rsidR="00CF06A0">
              <w:rPr>
                <w:bCs/>
                <w:color w:val="000000" w:themeColor="text1"/>
                <w:sz w:val="20"/>
                <w:szCs w:val="20"/>
              </w:rPr>
              <w:t>064.016.170</w:t>
            </w:r>
          </w:p>
        </w:tc>
        <w:tc>
          <w:tcPr>
            <w:tcW w:w="851" w:type="dxa"/>
            <w:vAlign w:val="center"/>
          </w:tcPr>
          <w:p w14:paraId="7C295AB7" w14:textId="1E76CC8A" w:rsidR="00B45F6C" w:rsidRPr="004D6ABF" w:rsidRDefault="00160807" w:rsidP="00587148">
            <w:pPr>
              <w:pStyle w:val="Default"/>
              <w:jc w:val="right"/>
              <w:rPr>
                <w:bCs/>
                <w:color w:val="000000" w:themeColor="text1"/>
                <w:sz w:val="20"/>
                <w:szCs w:val="20"/>
              </w:rPr>
            </w:pPr>
            <w:r>
              <w:rPr>
                <w:bCs/>
                <w:color w:val="000000" w:themeColor="text1"/>
                <w:sz w:val="20"/>
                <w:szCs w:val="20"/>
              </w:rPr>
              <w:t>2025</w:t>
            </w:r>
          </w:p>
        </w:tc>
      </w:tr>
      <w:tr w:rsidR="00587148" w:rsidRPr="00132363" w14:paraId="1C80B103" w14:textId="77777777" w:rsidTr="00D37AA1">
        <w:tc>
          <w:tcPr>
            <w:tcW w:w="1560" w:type="dxa"/>
            <w:vAlign w:val="center"/>
          </w:tcPr>
          <w:p w14:paraId="79B201BA" w14:textId="5E76AFB9" w:rsidR="00FF4468" w:rsidRPr="004D6ABF" w:rsidRDefault="00FF4468" w:rsidP="00FF4468">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3CF9464A" w14:textId="72BFED9C" w:rsidR="00FF4468" w:rsidRPr="004D6ABF" w:rsidRDefault="00FF4468" w:rsidP="00FF4468">
            <w:pPr>
              <w:pStyle w:val="Default"/>
              <w:jc w:val="both"/>
              <w:rPr>
                <w:bCs/>
                <w:color w:val="000000" w:themeColor="text1"/>
                <w:sz w:val="20"/>
                <w:szCs w:val="20"/>
              </w:rPr>
            </w:pPr>
            <w:r w:rsidRPr="00BD1A58">
              <w:rPr>
                <w:bCs/>
                <w:color w:val="000000" w:themeColor="text1"/>
                <w:sz w:val="20"/>
                <w:szCs w:val="20"/>
              </w:rPr>
              <w:t>18. Gestión institucional e interinstitucional</w:t>
            </w:r>
          </w:p>
        </w:tc>
        <w:tc>
          <w:tcPr>
            <w:tcW w:w="1417" w:type="dxa"/>
            <w:vAlign w:val="center"/>
          </w:tcPr>
          <w:p w14:paraId="420A5954" w14:textId="480B656B" w:rsidR="00FF4468" w:rsidRPr="004D6ABF" w:rsidRDefault="00FF4468" w:rsidP="00FF4468">
            <w:pPr>
              <w:pStyle w:val="Default"/>
              <w:jc w:val="both"/>
              <w:rPr>
                <w:bCs/>
                <w:color w:val="000000" w:themeColor="text1"/>
                <w:sz w:val="20"/>
                <w:szCs w:val="20"/>
              </w:rPr>
            </w:pPr>
            <w:r w:rsidRPr="00BD1A58">
              <w:rPr>
                <w:bCs/>
                <w:color w:val="000000" w:themeColor="text1"/>
                <w:sz w:val="20"/>
                <w:szCs w:val="20"/>
              </w:rPr>
              <w:t xml:space="preserve">18.6 Brindar la disponibilidad operacional de la maquinaria propiedad de la Car para la ejecución de sus </w:t>
            </w:r>
            <w:r w:rsidRPr="00BD1A58">
              <w:rPr>
                <w:bCs/>
                <w:color w:val="000000" w:themeColor="text1"/>
                <w:sz w:val="20"/>
                <w:szCs w:val="20"/>
              </w:rPr>
              <w:lastRenderedPageBreak/>
              <w:t>actividades misionales.</w:t>
            </w:r>
          </w:p>
        </w:tc>
        <w:tc>
          <w:tcPr>
            <w:tcW w:w="1560" w:type="dxa"/>
            <w:vAlign w:val="center"/>
          </w:tcPr>
          <w:p w14:paraId="2211BA31" w14:textId="783E9B80" w:rsidR="00FF4468" w:rsidRPr="004D6ABF" w:rsidRDefault="00FF4468" w:rsidP="00FF4468">
            <w:pPr>
              <w:pStyle w:val="Default"/>
              <w:jc w:val="both"/>
              <w:rPr>
                <w:bCs/>
                <w:color w:val="000000" w:themeColor="text1"/>
                <w:sz w:val="20"/>
                <w:szCs w:val="20"/>
              </w:rPr>
            </w:pPr>
            <w:r w:rsidRPr="00BD1A58">
              <w:rPr>
                <w:bCs/>
                <w:color w:val="000000" w:themeColor="text1"/>
                <w:sz w:val="20"/>
                <w:szCs w:val="20"/>
              </w:rPr>
              <w:lastRenderedPageBreak/>
              <w:t>18.6.1 Garantizar la operación del banco de maquinaria en la jurisdicción CAR.</w:t>
            </w:r>
          </w:p>
        </w:tc>
        <w:tc>
          <w:tcPr>
            <w:tcW w:w="1350" w:type="dxa"/>
            <w:vAlign w:val="center"/>
          </w:tcPr>
          <w:p w14:paraId="1D20B901" w14:textId="14E07158" w:rsidR="00FF4468" w:rsidRPr="004D6ABF" w:rsidRDefault="00FF4468" w:rsidP="00FF4468">
            <w:pPr>
              <w:pStyle w:val="Default"/>
              <w:jc w:val="both"/>
              <w:rPr>
                <w:bCs/>
                <w:color w:val="000000" w:themeColor="text1"/>
                <w:sz w:val="20"/>
                <w:szCs w:val="20"/>
              </w:rPr>
            </w:pPr>
            <w:r w:rsidRPr="00BD1A58">
              <w:rPr>
                <w:bCs/>
                <w:color w:val="000000" w:themeColor="text1"/>
                <w:sz w:val="20"/>
                <w:szCs w:val="20"/>
              </w:rPr>
              <w:t>Porcentaje y/o sobretasa ambiental municipio y Bogotá</w:t>
            </w:r>
          </w:p>
        </w:tc>
        <w:tc>
          <w:tcPr>
            <w:tcW w:w="1768" w:type="dxa"/>
            <w:vAlign w:val="center"/>
          </w:tcPr>
          <w:p w14:paraId="0B660E9E" w14:textId="7CB7E667" w:rsidR="00FF4468" w:rsidRPr="004D6ABF" w:rsidRDefault="00FF4468" w:rsidP="00587148">
            <w:pPr>
              <w:pStyle w:val="Default"/>
              <w:jc w:val="right"/>
              <w:rPr>
                <w:bCs/>
                <w:color w:val="000000" w:themeColor="text1"/>
                <w:sz w:val="20"/>
                <w:szCs w:val="20"/>
              </w:rPr>
            </w:pPr>
            <w:r>
              <w:rPr>
                <w:bCs/>
                <w:color w:val="000000" w:themeColor="text1"/>
                <w:sz w:val="20"/>
                <w:szCs w:val="20"/>
              </w:rPr>
              <w:t>$</w:t>
            </w:r>
            <w:r w:rsidR="00C44E8D">
              <w:rPr>
                <w:bCs/>
                <w:color w:val="000000" w:themeColor="text1"/>
                <w:sz w:val="20"/>
                <w:szCs w:val="20"/>
              </w:rPr>
              <w:t>21.500.000.000</w:t>
            </w:r>
          </w:p>
        </w:tc>
        <w:tc>
          <w:tcPr>
            <w:tcW w:w="851" w:type="dxa"/>
            <w:vAlign w:val="center"/>
          </w:tcPr>
          <w:p w14:paraId="654B802A" w14:textId="30D4A2FC" w:rsidR="00FF4468" w:rsidRPr="004D6ABF" w:rsidRDefault="00FF4468" w:rsidP="00587148">
            <w:pPr>
              <w:pStyle w:val="Default"/>
              <w:jc w:val="right"/>
              <w:rPr>
                <w:bCs/>
                <w:color w:val="000000" w:themeColor="text1"/>
                <w:sz w:val="20"/>
                <w:szCs w:val="20"/>
              </w:rPr>
            </w:pPr>
            <w:r>
              <w:rPr>
                <w:bCs/>
                <w:color w:val="000000" w:themeColor="text1"/>
                <w:sz w:val="20"/>
                <w:szCs w:val="20"/>
              </w:rPr>
              <w:t>2025</w:t>
            </w:r>
          </w:p>
        </w:tc>
      </w:tr>
      <w:tr w:rsidR="00C44E8D" w:rsidRPr="00132363" w14:paraId="239A449D" w14:textId="77777777" w:rsidTr="00D37AA1">
        <w:tc>
          <w:tcPr>
            <w:tcW w:w="1560" w:type="dxa"/>
            <w:vAlign w:val="center"/>
          </w:tcPr>
          <w:p w14:paraId="6A5F2A90" w14:textId="41B2FB97" w:rsidR="00C44E8D" w:rsidRPr="002A1E7A" w:rsidRDefault="00C44E8D" w:rsidP="00C44E8D">
            <w:pPr>
              <w:pStyle w:val="Default"/>
              <w:jc w:val="both"/>
              <w:rPr>
                <w:bCs/>
                <w:color w:val="000000" w:themeColor="text1"/>
                <w:sz w:val="20"/>
                <w:szCs w:val="20"/>
              </w:rPr>
            </w:pPr>
            <w:r w:rsidRPr="00082694">
              <w:rPr>
                <w:bCs/>
                <w:color w:val="000000" w:themeColor="text1"/>
                <w:sz w:val="20"/>
                <w:szCs w:val="20"/>
              </w:rPr>
              <w:t>Corporación Autónoma Regional de Cundinamarca</w:t>
            </w:r>
          </w:p>
        </w:tc>
        <w:tc>
          <w:tcPr>
            <w:tcW w:w="1276" w:type="dxa"/>
            <w:vAlign w:val="center"/>
          </w:tcPr>
          <w:p w14:paraId="5FF0BC10" w14:textId="0A6A9983" w:rsidR="00C44E8D" w:rsidRPr="00BD1A58" w:rsidRDefault="00C44E8D" w:rsidP="00C44E8D">
            <w:pPr>
              <w:pStyle w:val="Default"/>
              <w:jc w:val="both"/>
              <w:rPr>
                <w:bCs/>
                <w:color w:val="000000" w:themeColor="text1"/>
                <w:sz w:val="20"/>
                <w:szCs w:val="20"/>
              </w:rPr>
            </w:pPr>
            <w:r w:rsidRPr="00F413D0">
              <w:rPr>
                <w:bCs/>
                <w:color w:val="000000" w:themeColor="text1"/>
                <w:sz w:val="20"/>
                <w:szCs w:val="20"/>
              </w:rPr>
              <w:t>18. Gestión institucional e interinstitucional</w:t>
            </w:r>
          </w:p>
        </w:tc>
        <w:tc>
          <w:tcPr>
            <w:tcW w:w="1417" w:type="dxa"/>
            <w:vAlign w:val="center"/>
          </w:tcPr>
          <w:p w14:paraId="316BA547" w14:textId="368FFF45" w:rsidR="00C44E8D" w:rsidRPr="00BD1A58" w:rsidRDefault="00C44E8D" w:rsidP="00C44E8D">
            <w:pPr>
              <w:pStyle w:val="Default"/>
              <w:jc w:val="both"/>
              <w:rPr>
                <w:bCs/>
                <w:color w:val="000000" w:themeColor="text1"/>
                <w:sz w:val="20"/>
                <w:szCs w:val="20"/>
              </w:rPr>
            </w:pPr>
            <w:r w:rsidRPr="00660F0F">
              <w:rPr>
                <w:bCs/>
                <w:color w:val="000000" w:themeColor="text1"/>
                <w:sz w:val="20"/>
                <w:szCs w:val="20"/>
              </w:rPr>
              <w:t>18.9 Ejecutar gastos operativos de inversión y/o recurrentes requeridos para la ejecución del proyecto</w:t>
            </w:r>
            <w:r w:rsidRPr="00252E1F">
              <w:rPr>
                <w:bCs/>
                <w:color w:val="000000" w:themeColor="text1"/>
                <w:sz w:val="20"/>
                <w:szCs w:val="20"/>
              </w:rPr>
              <w:t>.</w:t>
            </w:r>
          </w:p>
        </w:tc>
        <w:tc>
          <w:tcPr>
            <w:tcW w:w="1560" w:type="dxa"/>
            <w:vAlign w:val="center"/>
          </w:tcPr>
          <w:p w14:paraId="09B06B1D" w14:textId="4D40DB3F" w:rsidR="00C44E8D" w:rsidRPr="00BD1A58" w:rsidRDefault="00C44E8D" w:rsidP="00C44E8D">
            <w:pPr>
              <w:pStyle w:val="Default"/>
              <w:jc w:val="both"/>
              <w:rPr>
                <w:bCs/>
                <w:color w:val="000000" w:themeColor="text1"/>
                <w:sz w:val="20"/>
                <w:szCs w:val="20"/>
              </w:rPr>
            </w:pPr>
            <w:r w:rsidRPr="00312627">
              <w:rPr>
                <w:bCs/>
                <w:color w:val="000000" w:themeColor="text1"/>
                <w:sz w:val="20"/>
                <w:szCs w:val="20"/>
              </w:rPr>
              <w:t>18.9.2 Ejecutar gastos operativos de inversión y/o recurrentes requeridos para la ejecución de las actividades del proyecto asociadas a las DIA</w:t>
            </w:r>
            <w:r>
              <w:rPr>
                <w:bCs/>
                <w:color w:val="000000" w:themeColor="text1"/>
                <w:sz w:val="20"/>
                <w:szCs w:val="20"/>
              </w:rPr>
              <w:t>.</w:t>
            </w:r>
          </w:p>
        </w:tc>
        <w:tc>
          <w:tcPr>
            <w:tcW w:w="1350" w:type="dxa"/>
            <w:vAlign w:val="center"/>
          </w:tcPr>
          <w:p w14:paraId="5009F49A" w14:textId="57A22E93" w:rsidR="00C44E8D" w:rsidRPr="00BD1A58" w:rsidRDefault="00C44E8D" w:rsidP="00C44E8D">
            <w:pPr>
              <w:pStyle w:val="Default"/>
              <w:jc w:val="both"/>
              <w:rPr>
                <w:bCs/>
                <w:color w:val="000000" w:themeColor="text1"/>
                <w:sz w:val="20"/>
                <w:szCs w:val="20"/>
              </w:rPr>
            </w:pPr>
            <w:r w:rsidRPr="00252E1F">
              <w:rPr>
                <w:bCs/>
                <w:color w:val="000000" w:themeColor="text1"/>
                <w:sz w:val="20"/>
                <w:szCs w:val="20"/>
              </w:rPr>
              <w:t xml:space="preserve">Porcentaje y/o sobretasa ambiental municipio y Bogotá </w:t>
            </w:r>
          </w:p>
        </w:tc>
        <w:tc>
          <w:tcPr>
            <w:tcW w:w="1768" w:type="dxa"/>
            <w:vAlign w:val="center"/>
          </w:tcPr>
          <w:p w14:paraId="28F99336" w14:textId="24F0B4C2" w:rsidR="00C44E8D" w:rsidRDefault="00C44E8D" w:rsidP="00C44E8D">
            <w:pPr>
              <w:pStyle w:val="Default"/>
              <w:jc w:val="right"/>
              <w:rPr>
                <w:bCs/>
                <w:color w:val="000000" w:themeColor="text1"/>
                <w:sz w:val="20"/>
                <w:szCs w:val="20"/>
              </w:rPr>
            </w:pPr>
            <w:r>
              <w:rPr>
                <w:bCs/>
                <w:color w:val="000000" w:themeColor="text1"/>
                <w:sz w:val="20"/>
                <w:szCs w:val="20"/>
              </w:rPr>
              <w:t>$</w:t>
            </w:r>
            <w:r w:rsidR="00B5768A">
              <w:rPr>
                <w:bCs/>
                <w:color w:val="000000" w:themeColor="text1"/>
                <w:sz w:val="20"/>
                <w:szCs w:val="20"/>
              </w:rPr>
              <w:t>2.5</w:t>
            </w:r>
            <w:r w:rsidR="00015F95">
              <w:rPr>
                <w:bCs/>
                <w:color w:val="000000" w:themeColor="text1"/>
                <w:sz w:val="20"/>
                <w:szCs w:val="20"/>
              </w:rPr>
              <w:t>76.318.240</w:t>
            </w:r>
          </w:p>
        </w:tc>
        <w:tc>
          <w:tcPr>
            <w:tcW w:w="851" w:type="dxa"/>
            <w:vAlign w:val="center"/>
          </w:tcPr>
          <w:p w14:paraId="09913B3D" w14:textId="4C8E91CD" w:rsidR="00C44E8D" w:rsidRDefault="00C44E8D" w:rsidP="00C44E8D">
            <w:pPr>
              <w:pStyle w:val="Default"/>
              <w:jc w:val="right"/>
              <w:rPr>
                <w:bCs/>
                <w:color w:val="000000" w:themeColor="text1"/>
                <w:sz w:val="20"/>
                <w:szCs w:val="20"/>
              </w:rPr>
            </w:pPr>
            <w:r>
              <w:rPr>
                <w:bCs/>
                <w:color w:val="000000" w:themeColor="text1"/>
                <w:sz w:val="20"/>
                <w:szCs w:val="20"/>
              </w:rPr>
              <w:t>2025</w:t>
            </w:r>
          </w:p>
        </w:tc>
      </w:tr>
      <w:tr w:rsidR="00587148" w:rsidRPr="00132363" w14:paraId="4597AA70" w14:textId="77777777" w:rsidTr="00D37AA1">
        <w:tc>
          <w:tcPr>
            <w:tcW w:w="1560" w:type="dxa"/>
            <w:vAlign w:val="center"/>
          </w:tcPr>
          <w:p w14:paraId="74A36B00" w14:textId="0A4042F9" w:rsidR="00B45F6C" w:rsidRPr="004D6ABF" w:rsidRDefault="00B45F6C" w:rsidP="00B45F6C">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3C4CC979" w14:textId="004CD171" w:rsidR="00B45F6C" w:rsidRPr="004D6ABF" w:rsidRDefault="00D70B98" w:rsidP="00B45F6C">
            <w:pPr>
              <w:pStyle w:val="Default"/>
              <w:jc w:val="both"/>
              <w:rPr>
                <w:bCs/>
                <w:color w:val="000000" w:themeColor="text1"/>
                <w:sz w:val="20"/>
                <w:szCs w:val="20"/>
              </w:rPr>
            </w:pPr>
            <w:r w:rsidRPr="00D70B98">
              <w:rPr>
                <w:bCs/>
                <w:color w:val="000000" w:themeColor="text1"/>
                <w:sz w:val="20"/>
                <w:szCs w:val="20"/>
              </w:rPr>
              <w:t>12. Autoridad Ambiental en el territorio CAR</w:t>
            </w:r>
          </w:p>
        </w:tc>
        <w:tc>
          <w:tcPr>
            <w:tcW w:w="1417" w:type="dxa"/>
            <w:vAlign w:val="center"/>
          </w:tcPr>
          <w:p w14:paraId="68DA0524" w14:textId="30FB4FC0" w:rsidR="00B45F6C" w:rsidRPr="004D6ABF" w:rsidRDefault="00D70B98" w:rsidP="00B45F6C">
            <w:pPr>
              <w:pStyle w:val="Default"/>
              <w:jc w:val="both"/>
              <w:rPr>
                <w:bCs/>
                <w:color w:val="000000" w:themeColor="text1"/>
                <w:sz w:val="20"/>
                <w:szCs w:val="20"/>
              </w:rPr>
            </w:pPr>
            <w:r w:rsidRPr="00D70B98">
              <w:rPr>
                <w:bCs/>
                <w:color w:val="000000" w:themeColor="text1"/>
                <w:sz w:val="20"/>
                <w:szCs w:val="20"/>
              </w:rPr>
              <w:t>12.1 Fortalecer la capacidad técnica y administrativa para el ejercicio de la autoridad ambiental en la administración de los recursos naturales renovables en el territorio CAR</w:t>
            </w:r>
          </w:p>
        </w:tc>
        <w:tc>
          <w:tcPr>
            <w:tcW w:w="1560" w:type="dxa"/>
            <w:vAlign w:val="center"/>
          </w:tcPr>
          <w:p w14:paraId="0F041C49" w14:textId="1FFA94E0" w:rsidR="00B45F6C" w:rsidRPr="004D6ABF" w:rsidRDefault="00D70B98" w:rsidP="00B45F6C">
            <w:pPr>
              <w:pStyle w:val="Default"/>
              <w:jc w:val="both"/>
              <w:rPr>
                <w:bCs/>
                <w:color w:val="000000" w:themeColor="text1"/>
                <w:sz w:val="20"/>
                <w:szCs w:val="20"/>
              </w:rPr>
            </w:pPr>
            <w:r w:rsidRPr="00D70B98">
              <w:rPr>
                <w:bCs/>
                <w:color w:val="000000" w:themeColor="text1"/>
                <w:sz w:val="20"/>
                <w:szCs w:val="20"/>
              </w:rPr>
              <w:t>12.1.4 Ejecutar acciones para el manejo, control y seguimiento de fauna silvestre nativa, invasora - exótica y predadora</w:t>
            </w:r>
          </w:p>
        </w:tc>
        <w:tc>
          <w:tcPr>
            <w:tcW w:w="1350" w:type="dxa"/>
            <w:vAlign w:val="center"/>
          </w:tcPr>
          <w:p w14:paraId="2BBDC6B5" w14:textId="05BE19EB" w:rsidR="00B45F6C" w:rsidRPr="004D6ABF" w:rsidRDefault="00FE4EB3" w:rsidP="00B45F6C">
            <w:pPr>
              <w:pStyle w:val="Default"/>
              <w:jc w:val="both"/>
              <w:rPr>
                <w:bCs/>
                <w:color w:val="000000" w:themeColor="text1"/>
                <w:sz w:val="20"/>
                <w:szCs w:val="20"/>
              </w:rPr>
            </w:pPr>
            <w:r w:rsidRPr="00252E1F">
              <w:rPr>
                <w:bCs/>
                <w:color w:val="000000" w:themeColor="text1"/>
                <w:sz w:val="20"/>
                <w:szCs w:val="20"/>
              </w:rPr>
              <w:t>Porcentaje y/o sobretasa ambiental municipio y Bogotá</w:t>
            </w:r>
          </w:p>
        </w:tc>
        <w:tc>
          <w:tcPr>
            <w:tcW w:w="1768" w:type="dxa"/>
            <w:vAlign w:val="center"/>
          </w:tcPr>
          <w:p w14:paraId="2A7CCB59" w14:textId="446732B7" w:rsidR="00B45F6C" w:rsidRPr="004D6ABF" w:rsidRDefault="00D70B98" w:rsidP="00587148">
            <w:pPr>
              <w:pStyle w:val="Default"/>
              <w:jc w:val="right"/>
              <w:rPr>
                <w:bCs/>
                <w:color w:val="000000" w:themeColor="text1"/>
                <w:sz w:val="20"/>
                <w:szCs w:val="20"/>
              </w:rPr>
            </w:pPr>
            <w:r>
              <w:rPr>
                <w:bCs/>
                <w:color w:val="000000" w:themeColor="text1"/>
                <w:sz w:val="20"/>
                <w:szCs w:val="20"/>
              </w:rPr>
              <w:t>$13.</w:t>
            </w:r>
            <w:r w:rsidR="00FE4EB3">
              <w:rPr>
                <w:bCs/>
                <w:color w:val="000000" w:themeColor="text1"/>
                <w:sz w:val="20"/>
                <w:szCs w:val="20"/>
              </w:rPr>
              <w:t>289.</w:t>
            </w:r>
            <w:r w:rsidR="004D402C">
              <w:rPr>
                <w:bCs/>
                <w:color w:val="000000" w:themeColor="text1"/>
                <w:sz w:val="20"/>
                <w:szCs w:val="20"/>
              </w:rPr>
              <w:t>536</w:t>
            </w:r>
          </w:p>
        </w:tc>
        <w:tc>
          <w:tcPr>
            <w:tcW w:w="851" w:type="dxa"/>
            <w:vAlign w:val="center"/>
          </w:tcPr>
          <w:p w14:paraId="1091D4A6" w14:textId="36928082" w:rsidR="00B45F6C" w:rsidRPr="004D6ABF" w:rsidRDefault="00D70B98" w:rsidP="00587148">
            <w:pPr>
              <w:pStyle w:val="Default"/>
              <w:jc w:val="right"/>
              <w:rPr>
                <w:bCs/>
                <w:color w:val="000000" w:themeColor="text1"/>
                <w:sz w:val="20"/>
                <w:szCs w:val="20"/>
              </w:rPr>
            </w:pPr>
            <w:r>
              <w:rPr>
                <w:bCs/>
                <w:color w:val="000000" w:themeColor="text1"/>
                <w:sz w:val="20"/>
                <w:szCs w:val="20"/>
              </w:rPr>
              <w:t>2025</w:t>
            </w:r>
          </w:p>
        </w:tc>
      </w:tr>
      <w:tr w:rsidR="00587148" w:rsidRPr="00132363" w14:paraId="379EC6A1" w14:textId="77777777" w:rsidTr="00D37AA1">
        <w:tc>
          <w:tcPr>
            <w:tcW w:w="1560" w:type="dxa"/>
            <w:vAlign w:val="center"/>
          </w:tcPr>
          <w:p w14:paraId="66726520" w14:textId="5E55FA1C" w:rsidR="00B45F6C" w:rsidRPr="004D6ABF" w:rsidRDefault="00B45F6C" w:rsidP="00B45F6C">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4D9E5FAE" w14:textId="7E6452C2" w:rsidR="00B45F6C" w:rsidRPr="004D6ABF" w:rsidRDefault="001935F4" w:rsidP="00B45F6C">
            <w:pPr>
              <w:pStyle w:val="Default"/>
              <w:jc w:val="both"/>
              <w:rPr>
                <w:bCs/>
                <w:color w:val="000000" w:themeColor="text1"/>
                <w:sz w:val="20"/>
                <w:szCs w:val="20"/>
              </w:rPr>
            </w:pPr>
            <w:r w:rsidRPr="001935F4">
              <w:rPr>
                <w:bCs/>
                <w:color w:val="000000" w:themeColor="text1"/>
                <w:sz w:val="20"/>
                <w:szCs w:val="20"/>
              </w:rPr>
              <w:t>9. Mitigación de Gases Efecto Invernadero y adaptación al cambio climático.</w:t>
            </w:r>
          </w:p>
        </w:tc>
        <w:tc>
          <w:tcPr>
            <w:tcW w:w="1417" w:type="dxa"/>
            <w:vAlign w:val="center"/>
          </w:tcPr>
          <w:p w14:paraId="4FC974FF" w14:textId="642A2120" w:rsidR="00B45F6C" w:rsidRPr="004D6ABF" w:rsidRDefault="001935F4" w:rsidP="00B45F6C">
            <w:pPr>
              <w:pStyle w:val="Default"/>
              <w:jc w:val="both"/>
              <w:rPr>
                <w:bCs/>
                <w:color w:val="000000" w:themeColor="text1"/>
                <w:sz w:val="20"/>
                <w:szCs w:val="20"/>
              </w:rPr>
            </w:pPr>
            <w:r w:rsidRPr="001935F4">
              <w:rPr>
                <w:bCs/>
                <w:color w:val="000000" w:themeColor="text1"/>
                <w:sz w:val="20"/>
                <w:szCs w:val="20"/>
              </w:rPr>
              <w:t>09.2 Aumentar la Capacidad adaptativa al cambio climático en la jurisdicción CAR.</w:t>
            </w:r>
          </w:p>
        </w:tc>
        <w:tc>
          <w:tcPr>
            <w:tcW w:w="1560" w:type="dxa"/>
            <w:vAlign w:val="center"/>
          </w:tcPr>
          <w:p w14:paraId="7E9A2BDB" w14:textId="4C97AA78" w:rsidR="00B45F6C" w:rsidRPr="004D6ABF" w:rsidRDefault="001935F4" w:rsidP="00B45F6C">
            <w:pPr>
              <w:pStyle w:val="Default"/>
              <w:jc w:val="both"/>
              <w:rPr>
                <w:bCs/>
                <w:color w:val="000000" w:themeColor="text1"/>
                <w:sz w:val="20"/>
                <w:szCs w:val="20"/>
              </w:rPr>
            </w:pPr>
            <w:r w:rsidRPr="001935F4">
              <w:rPr>
                <w:bCs/>
                <w:color w:val="000000" w:themeColor="text1"/>
                <w:sz w:val="20"/>
                <w:szCs w:val="20"/>
              </w:rPr>
              <w:t xml:space="preserve">09.2.1 ejecutar acciones de planeación, ejecución, seguimiento y evaluación de las intervenciones de restauración, Ecohidrogeomorfológicos, ambiental, participativa y sistemas del complejo </w:t>
            </w:r>
            <w:r w:rsidRPr="001935F4">
              <w:rPr>
                <w:bCs/>
                <w:color w:val="000000" w:themeColor="text1"/>
                <w:sz w:val="20"/>
                <w:szCs w:val="20"/>
              </w:rPr>
              <w:lastRenderedPageBreak/>
              <w:t>lagunar Fúquene, Cucunubá y Palacio.</w:t>
            </w:r>
          </w:p>
        </w:tc>
        <w:tc>
          <w:tcPr>
            <w:tcW w:w="1350" w:type="dxa"/>
            <w:vAlign w:val="center"/>
          </w:tcPr>
          <w:p w14:paraId="7B916CDC" w14:textId="33CF6ACE" w:rsidR="00B45F6C" w:rsidRPr="004D6ABF" w:rsidRDefault="001935F4" w:rsidP="00B45F6C">
            <w:pPr>
              <w:pStyle w:val="Default"/>
              <w:jc w:val="both"/>
              <w:rPr>
                <w:bCs/>
                <w:color w:val="000000" w:themeColor="text1"/>
                <w:sz w:val="20"/>
                <w:szCs w:val="20"/>
              </w:rPr>
            </w:pPr>
            <w:r w:rsidRPr="001935F4">
              <w:rPr>
                <w:bCs/>
                <w:color w:val="000000" w:themeColor="text1"/>
                <w:sz w:val="20"/>
                <w:szCs w:val="20"/>
              </w:rPr>
              <w:lastRenderedPageBreak/>
              <w:t>Porcentaje y/o sobretasa ambiental municipio y Bogotá</w:t>
            </w:r>
          </w:p>
        </w:tc>
        <w:tc>
          <w:tcPr>
            <w:tcW w:w="1768" w:type="dxa"/>
            <w:vAlign w:val="center"/>
          </w:tcPr>
          <w:p w14:paraId="150A4151" w14:textId="157338A9" w:rsidR="00B45F6C" w:rsidRPr="004D6ABF" w:rsidRDefault="001935F4" w:rsidP="00587148">
            <w:pPr>
              <w:pStyle w:val="Default"/>
              <w:jc w:val="right"/>
              <w:rPr>
                <w:bCs/>
                <w:color w:val="000000" w:themeColor="text1"/>
                <w:sz w:val="20"/>
                <w:szCs w:val="20"/>
              </w:rPr>
            </w:pPr>
            <w:r>
              <w:rPr>
                <w:bCs/>
                <w:color w:val="000000" w:themeColor="text1"/>
                <w:sz w:val="20"/>
                <w:szCs w:val="20"/>
              </w:rPr>
              <w:t>$3.617.706.401</w:t>
            </w:r>
          </w:p>
        </w:tc>
        <w:tc>
          <w:tcPr>
            <w:tcW w:w="851" w:type="dxa"/>
            <w:vAlign w:val="center"/>
          </w:tcPr>
          <w:p w14:paraId="45786A9C" w14:textId="2B517859" w:rsidR="00B45F6C" w:rsidRPr="004D6ABF" w:rsidRDefault="001935F4" w:rsidP="00587148">
            <w:pPr>
              <w:pStyle w:val="Default"/>
              <w:jc w:val="right"/>
              <w:rPr>
                <w:bCs/>
                <w:color w:val="000000" w:themeColor="text1"/>
                <w:sz w:val="20"/>
                <w:szCs w:val="20"/>
              </w:rPr>
            </w:pPr>
            <w:r>
              <w:rPr>
                <w:bCs/>
                <w:color w:val="000000" w:themeColor="text1"/>
                <w:sz w:val="20"/>
                <w:szCs w:val="20"/>
              </w:rPr>
              <w:t>2025</w:t>
            </w:r>
          </w:p>
        </w:tc>
      </w:tr>
      <w:tr w:rsidR="00B45F6C" w:rsidRPr="00132363" w14:paraId="457B50EB" w14:textId="77777777" w:rsidTr="00D37AA1">
        <w:tc>
          <w:tcPr>
            <w:tcW w:w="1560" w:type="dxa"/>
            <w:vAlign w:val="center"/>
          </w:tcPr>
          <w:p w14:paraId="67463785" w14:textId="2368F218" w:rsidR="00B45F6C" w:rsidRPr="004D6ABF" w:rsidRDefault="00B45F6C" w:rsidP="00B45F6C">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0BCCDF2F" w14:textId="67BEACAB" w:rsidR="00B45F6C" w:rsidRPr="004D6ABF" w:rsidRDefault="00DA1DE4" w:rsidP="00B45F6C">
            <w:pPr>
              <w:pStyle w:val="Default"/>
              <w:jc w:val="both"/>
              <w:rPr>
                <w:bCs/>
                <w:color w:val="000000" w:themeColor="text1"/>
                <w:sz w:val="20"/>
                <w:szCs w:val="20"/>
              </w:rPr>
            </w:pPr>
            <w:r w:rsidRPr="00DA1DE4">
              <w:rPr>
                <w:bCs/>
                <w:color w:val="000000" w:themeColor="text1"/>
                <w:sz w:val="20"/>
                <w:szCs w:val="20"/>
              </w:rPr>
              <w:t>3. Infraestructura ambiental para el recurso hídrico</w:t>
            </w:r>
          </w:p>
        </w:tc>
        <w:tc>
          <w:tcPr>
            <w:tcW w:w="1417" w:type="dxa"/>
            <w:vAlign w:val="center"/>
          </w:tcPr>
          <w:p w14:paraId="4D9AB6D6" w14:textId="784C33F2" w:rsidR="00B45F6C" w:rsidRPr="004D6ABF" w:rsidRDefault="00DA1DE4" w:rsidP="00B45F6C">
            <w:pPr>
              <w:pStyle w:val="Default"/>
              <w:jc w:val="both"/>
              <w:rPr>
                <w:bCs/>
                <w:color w:val="000000" w:themeColor="text1"/>
                <w:sz w:val="20"/>
                <w:szCs w:val="20"/>
              </w:rPr>
            </w:pPr>
            <w:r w:rsidRPr="00DA1DE4">
              <w:rPr>
                <w:bCs/>
                <w:color w:val="000000" w:themeColor="text1"/>
                <w:sz w:val="20"/>
                <w:szCs w:val="20"/>
              </w:rPr>
              <w:t>03.5 Ejercer la regulación hídrica de la jurisdicción de los Sistemas hidráulicos de la Ramada y Fúquene.</w:t>
            </w:r>
          </w:p>
        </w:tc>
        <w:tc>
          <w:tcPr>
            <w:tcW w:w="1560" w:type="dxa"/>
            <w:vAlign w:val="center"/>
          </w:tcPr>
          <w:p w14:paraId="43650263" w14:textId="26A87EA7" w:rsidR="00B45F6C" w:rsidRPr="004D6ABF" w:rsidRDefault="00DA1DE4" w:rsidP="00B45F6C">
            <w:pPr>
              <w:pStyle w:val="Default"/>
              <w:jc w:val="both"/>
              <w:rPr>
                <w:bCs/>
                <w:color w:val="000000" w:themeColor="text1"/>
                <w:sz w:val="20"/>
                <w:szCs w:val="20"/>
              </w:rPr>
            </w:pPr>
            <w:r w:rsidRPr="00DA1DE4">
              <w:rPr>
                <w:bCs/>
                <w:color w:val="000000" w:themeColor="text1"/>
                <w:sz w:val="20"/>
                <w:szCs w:val="20"/>
              </w:rPr>
              <w:t>03.5.1 Operar la infraestructura principal de regulación de los sistemas hidráulicos de la Ramada y de Fúquene - Cucunuba.</w:t>
            </w:r>
          </w:p>
        </w:tc>
        <w:tc>
          <w:tcPr>
            <w:tcW w:w="1350" w:type="dxa"/>
            <w:vAlign w:val="center"/>
          </w:tcPr>
          <w:p w14:paraId="15197738" w14:textId="2CD90F76" w:rsidR="00B45F6C" w:rsidRPr="004D6ABF" w:rsidRDefault="00060E7B" w:rsidP="00B45F6C">
            <w:pPr>
              <w:pStyle w:val="Default"/>
              <w:jc w:val="both"/>
              <w:rPr>
                <w:bCs/>
                <w:color w:val="000000" w:themeColor="text1"/>
                <w:sz w:val="20"/>
                <w:szCs w:val="20"/>
              </w:rPr>
            </w:pPr>
            <w:r w:rsidRPr="00060E7B">
              <w:rPr>
                <w:bCs/>
                <w:color w:val="000000" w:themeColor="text1"/>
                <w:sz w:val="20"/>
                <w:szCs w:val="20"/>
              </w:rPr>
              <w:t>Porcentaje y/o sobretasa ambiental municipio y Bogotá</w:t>
            </w:r>
          </w:p>
        </w:tc>
        <w:tc>
          <w:tcPr>
            <w:tcW w:w="1768" w:type="dxa"/>
            <w:vAlign w:val="center"/>
          </w:tcPr>
          <w:p w14:paraId="0CFF5E5D" w14:textId="10FB8C8C" w:rsidR="00B45F6C" w:rsidRPr="004D6ABF" w:rsidRDefault="00060E7B" w:rsidP="00587148">
            <w:pPr>
              <w:pStyle w:val="Default"/>
              <w:jc w:val="right"/>
              <w:rPr>
                <w:bCs/>
                <w:color w:val="000000" w:themeColor="text1"/>
                <w:sz w:val="20"/>
                <w:szCs w:val="20"/>
              </w:rPr>
            </w:pPr>
            <w:r>
              <w:rPr>
                <w:bCs/>
                <w:color w:val="000000" w:themeColor="text1"/>
                <w:sz w:val="20"/>
                <w:szCs w:val="20"/>
              </w:rPr>
              <w:t>$</w:t>
            </w:r>
            <w:r w:rsidR="00EE2985">
              <w:rPr>
                <w:bCs/>
                <w:color w:val="000000" w:themeColor="text1"/>
                <w:sz w:val="20"/>
                <w:szCs w:val="20"/>
              </w:rPr>
              <w:t>500.000.000</w:t>
            </w:r>
          </w:p>
        </w:tc>
        <w:tc>
          <w:tcPr>
            <w:tcW w:w="851" w:type="dxa"/>
            <w:vAlign w:val="center"/>
          </w:tcPr>
          <w:p w14:paraId="3BD3C00C" w14:textId="6D16F248" w:rsidR="00B45F6C" w:rsidRPr="004D6ABF" w:rsidRDefault="00060E7B" w:rsidP="00587148">
            <w:pPr>
              <w:pStyle w:val="Default"/>
              <w:jc w:val="right"/>
              <w:rPr>
                <w:bCs/>
                <w:color w:val="000000" w:themeColor="text1"/>
                <w:sz w:val="20"/>
                <w:szCs w:val="20"/>
              </w:rPr>
            </w:pPr>
            <w:r>
              <w:rPr>
                <w:bCs/>
                <w:color w:val="000000" w:themeColor="text1"/>
                <w:sz w:val="20"/>
                <w:szCs w:val="20"/>
              </w:rPr>
              <w:t>2025</w:t>
            </w:r>
          </w:p>
        </w:tc>
      </w:tr>
      <w:tr w:rsidR="00BE17DF" w:rsidRPr="00132363" w14:paraId="6C8D23EA" w14:textId="77777777" w:rsidTr="00D37AA1">
        <w:tc>
          <w:tcPr>
            <w:tcW w:w="1560" w:type="dxa"/>
            <w:vAlign w:val="center"/>
          </w:tcPr>
          <w:p w14:paraId="26DC28EE" w14:textId="0C1C481B" w:rsidR="00BE17DF" w:rsidRPr="004D6ABF" w:rsidRDefault="00BE17DF" w:rsidP="00BE17DF">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671AF8F7" w14:textId="15B49314" w:rsidR="00BE17DF" w:rsidRPr="004D6ABF" w:rsidRDefault="00BE17DF" w:rsidP="00BE17DF">
            <w:pPr>
              <w:pStyle w:val="Default"/>
              <w:jc w:val="both"/>
              <w:rPr>
                <w:bCs/>
                <w:color w:val="000000" w:themeColor="text1"/>
                <w:sz w:val="20"/>
                <w:szCs w:val="20"/>
              </w:rPr>
            </w:pPr>
            <w:r w:rsidRPr="000E195F">
              <w:rPr>
                <w:bCs/>
                <w:color w:val="000000" w:themeColor="text1"/>
                <w:sz w:val="20"/>
                <w:szCs w:val="20"/>
              </w:rPr>
              <w:t>6. Ecosistemas de importancia ambiental e instrumentos de gestión para la conservación ambiental</w:t>
            </w:r>
          </w:p>
        </w:tc>
        <w:tc>
          <w:tcPr>
            <w:tcW w:w="1417" w:type="dxa"/>
            <w:vAlign w:val="center"/>
          </w:tcPr>
          <w:p w14:paraId="10CE1904" w14:textId="1F96EAD5" w:rsidR="00BE17DF" w:rsidRPr="004D6ABF" w:rsidRDefault="00BE17DF" w:rsidP="00BE17DF">
            <w:pPr>
              <w:pStyle w:val="Default"/>
              <w:jc w:val="both"/>
              <w:rPr>
                <w:bCs/>
                <w:color w:val="000000" w:themeColor="text1"/>
                <w:sz w:val="20"/>
                <w:szCs w:val="20"/>
              </w:rPr>
            </w:pPr>
            <w:r w:rsidRPr="000E195F">
              <w:rPr>
                <w:bCs/>
                <w:color w:val="000000" w:themeColor="text1"/>
                <w:sz w:val="20"/>
                <w:szCs w:val="20"/>
              </w:rPr>
              <w:t>06.6 Conservar y administrar los parques ecoturísticos CAR ubicados en áreas de importancia ambiental, empleadas para el turismo de la naturaleza.</w:t>
            </w:r>
          </w:p>
        </w:tc>
        <w:tc>
          <w:tcPr>
            <w:tcW w:w="1560" w:type="dxa"/>
            <w:vAlign w:val="center"/>
          </w:tcPr>
          <w:p w14:paraId="4DA2568A" w14:textId="400963C4" w:rsidR="00BE17DF" w:rsidRPr="004D6ABF" w:rsidRDefault="00BE17DF" w:rsidP="00BE17DF">
            <w:pPr>
              <w:pStyle w:val="Default"/>
              <w:jc w:val="both"/>
              <w:rPr>
                <w:bCs/>
                <w:color w:val="000000" w:themeColor="text1"/>
                <w:sz w:val="20"/>
                <w:szCs w:val="20"/>
              </w:rPr>
            </w:pPr>
            <w:r w:rsidRPr="000E195F">
              <w:rPr>
                <w:bCs/>
                <w:color w:val="000000" w:themeColor="text1"/>
                <w:sz w:val="20"/>
                <w:szCs w:val="20"/>
              </w:rPr>
              <w:t>06.6.1 ejecutar acciones para la conservación y operación de los parques ecoturísticos CAR como aulas ambientales abiertas.</w:t>
            </w:r>
          </w:p>
        </w:tc>
        <w:tc>
          <w:tcPr>
            <w:tcW w:w="1350" w:type="dxa"/>
            <w:vAlign w:val="center"/>
          </w:tcPr>
          <w:p w14:paraId="67DECCCA" w14:textId="333DF9E9" w:rsidR="00BE17DF" w:rsidRPr="00BE17DF" w:rsidRDefault="00BE17DF" w:rsidP="00BE17DF">
            <w:pPr>
              <w:pStyle w:val="Default"/>
              <w:jc w:val="both"/>
              <w:rPr>
                <w:bCs/>
                <w:color w:val="000000" w:themeColor="text1"/>
                <w:sz w:val="20"/>
                <w:szCs w:val="20"/>
              </w:rPr>
            </w:pPr>
            <w:r w:rsidRPr="00BE17DF">
              <w:rPr>
                <w:sz w:val="20"/>
                <w:szCs w:val="20"/>
              </w:rPr>
              <w:t>Porcentaje y/o sobretasa ambiental municipio y Bogotá</w:t>
            </w:r>
          </w:p>
        </w:tc>
        <w:tc>
          <w:tcPr>
            <w:tcW w:w="1768" w:type="dxa"/>
            <w:vAlign w:val="center"/>
          </w:tcPr>
          <w:p w14:paraId="6963475C" w14:textId="37DC8C3E" w:rsidR="00BE17DF" w:rsidRPr="004D6ABF" w:rsidRDefault="00BE17DF" w:rsidP="00587148">
            <w:pPr>
              <w:pStyle w:val="Default"/>
              <w:jc w:val="right"/>
              <w:rPr>
                <w:bCs/>
                <w:color w:val="000000" w:themeColor="text1"/>
                <w:sz w:val="20"/>
                <w:szCs w:val="20"/>
              </w:rPr>
            </w:pPr>
            <w:r>
              <w:rPr>
                <w:bCs/>
                <w:color w:val="000000" w:themeColor="text1"/>
                <w:sz w:val="20"/>
                <w:szCs w:val="20"/>
              </w:rPr>
              <w:t>$</w:t>
            </w:r>
            <w:r w:rsidR="00126B42">
              <w:rPr>
                <w:bCs/>
                <w:color w:val="000000" w:themeColor="text1"/>
                <w:sz w:val="20"/>
                <w:szCs w:val="20"/>
              </w:rPr>
              <w:t>4.642.390.980</w:t>
            </w:r>
          </w:p>
        </w:tc>
        <w:tc>
          <w:tcPr>
            <w:tcW w:w="851" w:type="dxa"/>
            <w:vAlign w:val="center"/>
          </w:tcPr>
          <w:p w14:paraId="20B5766E" w14:textId="647F960B" w:rsidR="00BE17DF" w:rsidRPr="004D6ABF" w:rsidRDefault="00126B42" w:rsidP="00587148">
            <w:pPr>
              <w:pStyle w:val="Default"/>
              <w:jc w:val="right"/>
              <w:rPr>
                <w:bCs/>
                <w:color w:val="000000" w:themeColor="text1"/>
                <w:sz w:val="20"/>
                <w:szCs w:val="20"/>
              </w:rPr>
            </w:pPr>
            <w:r>
              <w:rPr>
                <w:bCs/>
                <w:color w:val="000000" w:themeColor="text1"/>
                <w:sz w:val="20"/>
                <w:szCs w:val="20"/>
              </w:rPr>
              <w:t>2026</w:t>
            </w:r>
          </w:p>
        </w:tc>
      </w:tr>
      <w:tr w:rsidR="00BE17DF" w:rsidRPr="00132363" w14:paraId="3D73C66D" w14:textId="77777777" w:rsidTr="00D37AA1">
        <w:tc>
          <w:tcPr>
            <w:tcW w:w="1560" w:type="dxa"/>
            <w:vAlign w:val="center"/>
          </w:tcPr>
          <w:p w14:paraId="7DA7AC8F" w14:textId="3406EEEE" w:rsidR="00BE17DF" w:rsidRPr="004D6ABF" w:rsidRDefault="00BE17DF" w:rsidP="00BE17DF">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2493E12A" w14:textId="6181FA34" w:rsidR="00BE17DF" w:rsidRPr="004D6ABF" w:rsidRDefault="00126B42" w:rsidP="00BE17DF">
            <w:pPr>
              <w:pStyle w:val="Default"/>
              <w:jc w:val="both"/>
              <w:rPr>
                <w:bCs/>
                <w:color w:val="000000" w:themeColor="text1"/>
                <w:sz w:val="20"/>
                <w:szCs w:val="20"/>
              </w:rPr>
            </w:pPr>
            <w:r w:rsidRPr="00126B42">
              <w:rPr>
                <w:bCs/>
                <w:color w:val="000000" w:themeColor="text1"/>
                <w:sz w:val="20"/>
                <w:szCs w:val="20"/>
              </w:rPr>
              <w:t>18. Gestión institucional e interinstitucional</w:t>
            </w:r>
          </w:p>
        </w:tc>
        <w:tc>
          <w:tcPr>
            <w:tcW w:w="1417" w:type="dxa"/>
            <w:vAlign w:val="center"/>
          </w:tcPr>
          <w:p w14:paraId="5831BB6F" w14:textId="4C6CCD8B" w:rsidR="00BE17DF" w:rsidRPr="004D6ABF" w:rsidRDefault="001F1921" w:rsidP="00BE17DF">
            <w:pPr>
              <w:pStyle w:val="Default"/>
              <w:jc w:val="both"/>
              <w:rPr>
                <w:bCs/>
                <w:color w:val="000000" w:themeColor="text1"/>
                <w:sz w:val="20"/>
                <w:szCs w:val="20"/>
              </w:rPr>
            </w:pPr>
            <w:r w:rsidRPr="001F1921">
              <w:rPr>
                <w:bCs/>
                <w:color w:val="000000" w:themeColor="text1"/>
                <w:sz w:val="20"/>
                <w:szCs w:val="20"/>
              </w:rPr>
              <w:t>18.6 Brindar la disponibilidad operacional de la maquinaria propiedad de la Car para la ejecución de sus actividades misionales.</w:t>
            </w:r>
          </w:p>
        </w:tc>
        <w:tc>
          <w:tcPr>
            <w:tcW w:w="1560" w:type="dxa"/>
            <w:vAlign w:val="center"/>
          </w:tcPr>
          <w:p w14:paraId="06F06D7D" w14:textId="0F4C1629" w:rsidR="00BE17DF" w:rsidRPr="004D6ABF" w:rsidRDefault="001F1921" w:rsidP="00BE17DF">
            <w:pPr>
              <w:pStyle w:val="Default"/>
              <w:jc w:val="both"/>
              <w:rPr>
                <w:bCs/>
                <w:color w:val="000000" w:themeColor="text1"/>
                <w:sz w:val="20"/>
                <w:szCs w:val="20"/>
              </w:rPr>
            </w:pPr>
            <w:r w:rsidRPr="001F1921">
              <w:rPr>
                <w:bCs/>
                <w:color w:val="000000" w:themeColor="text1"/>
                <w:sz w:val="20"/>
                <w:szCs w:val="20"/>
              </w:rPr>
              <w:t>18.6.1 Garantizar la operación del banco de maquinaria en la jurisdicción CAR.</w:t>
            </w:r>
          </w:p>
        </w:tc>
        <w:tc>
          <w:tcPr>
            <w:tcW w:w="1350" w:type="dxa"/>
            <w:vAlign w:val="center"/>
          </w:tcPr>
          <w:p w14:paraId="50A517EB" w14:textId="6BA92626" w:rsidR="00BE17DF" w:rsidRPr="00BE17DF" w:rsidRDefault="00BE17DF" w:rsidP="00BE17DF">
            <w:pPr>
              <w:pStyle w:val="Default"/>
              <w:jc w:val="both"/>
              <w:rPr>
                <w:bCs/>
                <w:color w:val="000000" w:themeColor="text1"/>
                <w:sz w:val="20"/>
                <w:szCs w:val="20"/>
              </w:rPr>
            </w:pPr>
            <w:r w:rsidRPr="00BE17DF">
              <w:rPr>
                <w:sz w:val="20"/>
                <w:szCs w:val="20"/>
              </w:rPr>
              <w:t>Porcentaje y/o sobretasa ambiental municipio y Bogotá</w:t>
            </w:r>
          </w:p>
        </w:tc>
        <w:tc>
          <w:tcPr>
            <w:tcW w:w="1768" w:type="dxa"/>
            <w:vAlign w:val="center"/>
          </w:tcPr>
          <w:p w14:paraId="68938575" w14:textId="150B3ECF" w:rsidR="00BE17DF" w:rsidRPr="004D6ABF" w:rsidRDefault="001F1921" w:rsidP="00587148">
            <w:pPr>
              <w:pStyle w:val="Default"/>
              <w:jc w:val="right"/>
              <w:rPr>
                <w:bCs/>
                <w:color w:val="000000" w:themeColor="text1"/>
                <w:sz w:val="20"/>
                <w:szCs w:val="20"/>
              </w:rPr>
            </w:pPr>
            <w:r>
              <w:rPr>
                <w:bCs/>
                <w:color w:val="000000" w:themeColor="text1"/>
                <w:sz w:val="20"/>
                <w:szCs w:val="20"/>
              </w:rPr>
              <w:t>$20.212.632.670</w:t>
            </w:r>
          </w:p>
        </w:tc>
        <w:tc>
          <w:tcPr>
            <w:tcW w:w="851" w:type="dxa"/>
            <w:vAlign w:val="center"/>
          </w:tcPr>
          <w:p w14:paraId="7E73D9B4" w14:textId="10B42FF8" w:rsidR="00BE17DF" w:rsidRPr="004D6ABF" w:rsidRDefault="001F1921" w:rsidP="00587148">
            <w:pPr>
              <w:pStyle w:val="Default"/>
              <w:jc w:val="right"/>
              <w:rPr>
                <w:bCs/>
                <w:color w:val="000000" w:themeColor="text1"/>
                <w:sz w:val="20"/>
                <w:szCs w:val="20"/>
              </w:rPr>
            </w:pPr>
            <w:r>
              <w:rPr>
                <w:bCs/>
                <w:color w:val="000000" w:themeColor="text1"/>
                <w:sz w:val="20"/>
                <w:szCs w:val="20"/>
              </w:rPr>
              <w:t>2026</w:t>
            </w:r>
          </w:p>
        </w:tc>
      </w:tr>
      <w:tr w:rsidR="00BE17DF" w:rsidRPr="00132363" w14:paraId="29DFDDCB" w14:textId="77777777" w:rsidTr="00D37AA1">
        <w:tc>
          <w:tcPr>
            <w:tcW w:w="1560" w:type="dxa"/>
            <w:vAlign w:val="center"/>
          </w:tcPr>
          <w:p w14:paraId="1D901D24" w14:textId="0908E001" w:rsidR="00BE17DF" w:rsidRPr="004D6ABF" w:rsidRDefault="00BE17DF" w:rsidP="00BE17DF">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3CBAA3E1" w14:textId="1DB1DCD2" w:rsidR="00BE17DF" w:rsidRPr="004D6ABF" w:rsidRDefault="00E1064E" w:rsidP="00BE17DF">
            <w:pPr>
              <w:pStyle w:val="Default"/>
              <w:jc w:val="both"/>
              <w:rPr>
                <w:bCs/>
                <w:color w:val="000000" w:themeColor="text1"/>
                <w:sz w:val="20"/>
                <w:szCs w:val="20"/>
              </w:rPr>
            </w:pPr>
            <w:r w:rsidRPr="00E1064E">
              <w:rPr>
                <w:bCs/>
                <w:color w:val="000000" w:themeColor="text1"/>
                <w:sz w:val="20"/>
                <w:szCs w:val="20"/>
              </w:rPr>
              <w:t xml:space="preserve">9. Mitigación de Gases Efecto Invernadero y adaptación </w:t>
            </w:r>
            <w:r w:rsidRPr="00E1064E">
              <w:rPr>
                <w:bCs/>
                <w:color w:val="000000" w:themeColor="text1"/>
                <w:sz w:val="20"/>
                <w:szCs w:val="20"/>
              </w:rPr>
              <w:lastRenderedPageBreak/>
              <w:t>al cambio climático.</w:t>
            </w:r>
          </w:p>
        </w:tc>
        <w:tc>
          <w:tcPr>
            <w:tcW w:w="1417" w:type="dxa"/>
            <w:vAlign w:val="center"/>
          </w:tcPr>
          <w:p w14:paraId="5F2DB23F" w14:textId="2C5ACEE4" w:rsidR="00BE17DF" w:rsidRPr="004D6ABF" w:rsidRDefault="00E1064E" w:rsidP="00BE17DF">
            <w:pPr>
              <w:pStyle w:val="Default"/>
              <w:jc w:val="both"/>
              <w:rPr>
                <w:bCs/>
                <w:color w:val="000000" w:themeColor="text1"/>
                <w:sz w:val="20"/>
                <w:szCs w:val="20"/>
              </w:rPr>
            </w:pPr>
            <w:r w:rsidRPr="00E1064E">
              <w:rPr>
                <w:bCs/>
                <w:color w:val="000000" w:themeColor="text1"/>
                <w:sz w:val="20"/>
                <w:szCs w:val="20"/>
              </w:rPr>
              <w:lastRenderedPageBreak/>
              <w:t xml:space="preserve">09.2 Aumentar la Capacidad adaptativa al cambio climático en </w:t>
            </w:r>
            <w:r w:rsidRPr="00E1064E">
              <w:rPr>
                <w:bCs/>
                <w:color w:val="000000" w:themeColor="text1"/>
                <w:sz w:val="20"/>
                <w:szCs w:val="20"/>
              </w:rPr>
              <w:lastRenderedPageBreak/>
              <w:t>la jurisdicción CAR.</w:t>
            </w:r>
          </w:p>
        </w:tc>
        <w:tc>
          <w:tcPr>
            <w:tcW w:w="1560" w:type="dxa"/>
            <w:vAlign w:val="center"/>
          </w:tcPr>
          <w:p w14:paraId="771C0DF9" w14:textId="1849B8A4" w:rsidR="00BE17DF" w:rsidRPr="004D6ABF" w:rsidRDefault="00E1064E" w:rsidP="00BE17DF">
            <w:pPr>
              <w:pStyle w:val="Default"/>
              <w:jc w:val="both"/>
              <w:rPr>
                <w:bCs/>
                <w:color w:val="000000" w:themeColor="text1"/>
                <w:sz w:val="20"/>
                <w:szCs w:val="20"/>
              </w:rPr>
            </w:pPr>
            <w:r w:rsidRPr="00E1064E">
              <w:rPr>
                <w:bCs/>
                <w:color w:val="000000" w:themeColor="text1"/>
                <w:sz w:val="20"/>
                <w:szCs w:val="20"/>
              </w:rPr>
              <w:lastRenderedPageBreak/>
              <w:t xml:space="preserve">09.2.1 ejecutar acciones de planeación, ejecución, seguimiento y evaluación de las </w:t>
            </w:r>
            <w:r w:rsidRPr="00E1064E">
              <w:rPr>
                <w:bCs/>
                <w:color w:val="000000" w:themeColor="text1"/>
                <w:sz w:val="20"/>
                <w:szCs w:val="20"/>
              </w:rPr>
              <w:lastRenderedPageBreak/>
              <w:t>intervenciones de restauración, Ecohidrogeomorfológicos, ambiental, participativa y sistemas del complejo lagunar Fúquene, Cucunubá y Palacio.</w:t>
            </w:r>
          </w:p>
        </w:tc>
        <w:tc>
          <w:tcPr>
            <w:tcW w:w="1350" w:type="dxa"/>
            <w:vAlign w:val="center"/>
          </w:tcPr>
          <w:p w14:paraId="0A5109AA" w14:textId="53297D15" w:rsidR="00BE17DF" w:rsidRPr="00BE17DF" w:rsidRDefault="00BE17DF" w:rsidP="00BE17DF">
            <w:pPr>
              <w:pStyle w:val="Default"/>
              <w:jc w:val="both"/>
              <w:rPr>
                <w:bCs/>
                <w:color w:val="000000" w:themeColor="text1"/>
                <w:sz w:val="20"/>
                <w:szCs w:val="20"/>
              </w:rPr>
            </w:pPr>
            <w:r w:rsidRPr="00BE17DF">
              <w:rPr>
                <w:sz w:val="20"/>
                <w:szCs w:val="20"/>
              </w:rPr>
              <w:lastRenderedPageBreak/>
              <w:t>Porcentaje y/o sobretasa ambiental municipio y Bogotá</w:t>
            </w:r>
          </w:p>
        </w:tc>
        <w:tc>
          <w:tcPr>
            <w:tcW w:w="1768" w:type="dxa"/>
            <w:vAlign w:val="center"/>
          </w:tcPr>
          <w:p w14:paraId="61EC6A24" w14:textId="01767663" w:rsidR="00BE17DF" w:rsidRPr="004D6ABF" w:rsidRDefault="00E1064E" w:rsidP="00587148">
            <w:pPr>
              <w:pStyle w:val="Default"/>
              <w:jc w:val="right"/>
              <w:rPr>
                <w:bCs/>
                <w:color w:val="000000" w:themeColor="text1"/>
                <w:sz w:val="20"/>
                <w:szCs w:val="20"/>
              </w:rPr>
            </w:pPr>
            <w:r>
              <w:rPr>
                <w:bCs/>
                <w:color w:val="000000" w:themeColor="text1"/>
                <w:sz w:val="20"/>
                <w:szCs w:val="20"/>
              </w:rPr>
              <w:t>$1.524.712.778</w:t>
            </w:r>
          </w:p>
        </w:tc>
        <w:tc>
          <w:tcPr>
            <w:tcW w:w="851" w:type="dxa"/>
            <w:vAlign w:val="center"/>
          </w:tcPr>
          <w:p w14:paraId="45B0C770" w14:textId="00645432" w:rsidR="00BE17DF" w:rsidRPr="004D6ABF" w:rsidRDefault="00E1064E" w:rsidP="00587148">
            <w:pPr>
              <w:pStyle w:val="Default"/>
              <w:jc w:val="right"/>
              <w:rPr>
                <w:bCs/>
                <w:color w:val="000000" w:themeColor="text1"/>
                <w:sz w:val="20"/>
                <w:szCs w:val="20"/>
              </w:rPr>
            </w:pPr>
            <w:r>
              <w:rPr>
                <w:bCs/>
                <w:color w:val="000000" w:themeColor="text1"/>
                <w:sz w:val="20"/>
                <w:szCs w:val="20"/>
              </w:rPr>
              <w:t>2026</w:t>
            </w:r>
          </w:p>
        </w:tc>
      </w:tr>
      <w:tr w:rsidR="00BE17DF" w:rsidRPr="00132363" w14:paraId="35918BB9" w14:textId="77777777" w:rsidTr="00D37AA1">
        <w:tc>
          <w:tcPr>
            <w:tcW w:w="1560" w:type="dxa"/>
            <w:vAlign w:val="center"/>
          </w:tcPr>
          <w:p w14:paraId="0C4C80E0" w14:textId="34863B0A" w:rsidR="00BE17DF" w:rsidRPr="004D6ABF" w:rsidRDefault="00BE17DF" w:rsidP="00BE17DF">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6DF8D9D4" w14:textId="72BEC458" w:rsidR="00BE17DF" w:rsidRPr="004D6ABF" w:rsidRDefault="00FC3D58" w:rsidP="00BE17DF">
            <w:pPr>
              <w:pStyle w:val="Default"/>
              <w:jc w:val="both"/>
              <w:rPr>
                <w:bCs/>
                <w:color w:val="000000" w:themeColor="text1"/>
                <w:sz w:val="20"/>
                <w:szCs w:val="20"/>
              </w:rPr>
            </w:pPr>
            <w:r w:rsidRPr="00FC3D58">
              <w:rPr>
                <w:bCs/>
                <w:color w:val="000000" w:themeColor="text1"/>
                <w:sz w:val="20"/>
                <w:szCs w:val="20"/>
              </w:rPr>
              <w:t>3. Infraestructura ambiental para el recurso hídrico</w:t>
            </w:r>
          </w:p>
        </w:tc>
        <w:tc>
          <w:tcPr>
            <w:tcW w:w="1417" w:type="dxa"/>
            <w:vAlign w:val="center"/>
          </w:tcPr>
          <w:p w14:paraId="7EC98CA7" w14:textId="174A434D" w:rsidR="00BE17DF" w:rsidRPr="004D6ABF" w:rsidRDefault="00FC3D58" w:rsidP="00BE17DF">
            <w:pPr>
              <w:pStyle w:val="Default"/>
              <w:jc w:val="both"/>
              <w:rPr>
                <w:bCs/>
                <w:color w:val="000000" w:themeColor="text1"/>
                <w:sz w:val="20"/>
                <w:szCs w:val="20"/>
              </w:rPr>
            </w:pPr>
            <w:r w:rsidRPr="00FC3D58">
              <w:rPr>
                <w:bCs/>
                <w:color w:val="000000" w:themeColor="text1"/>
                <w:sz w:val="20"/>
                <w:szCs w:val="20"/>
              </w:rPr>
              <w:t>03.5 Ejercer la regulación hídrica de la jurisdicción de los Sistemas hidráulicos de la Ramada y Fúquene.</w:t>
            </w:r>
          </w:p>
        </w:tc>
        <w:tc>
          <w:tcPr>
            <w:tcW w:w="1560" w:type="dxa"/>
            <w:vAlign w:val="center"/>
          </w:tcPr>
          <w:p w14:paraId="1525DF94" w14:textId="2D52BC5B" w:rsidR="00BE17DF" w:rsidRPr="004D6ABF" w:rsidRDefault="00FC3D58" w:rsidP="00BE17DF">
            <w:pPr>
              <w:pStyle w:val="Default"/>
              <w:jc w:val="both"/>
              <w:rPr>
                <w:bCs/>
                <w:color w:val="000000" w:themeColor="text1"/>
                <w:sz w:val="20"/>
                <w:szCs w:val="20"/>
              </w:rPr>
            </w:pPr>
            <w:r w:rsidRPr="00FC3D58">
              <w:rPr>
                <w:bCs/>
                <w:color w:val="000000" w:themeColor="text1"/>
                <w:sz w:val="20"/>
                <w:szCs w:val="20"/>
              </w:rPr>
              <w:t>03.5.1 Operar la infraestructura principal de regulación de los sistemas hidráulicos de la Ramada y de Fúquene - Cucunuba.</w:t>
            </w:r>
          </w:p>
        </w:tc>
        <w:tc>
          <w:tcPr>
            <w:tcW w:w="1350" w:type="dxa"/>
            <w:vAlign w:val="center"/>
          </w:tcPr>
          <w:p w14:paraId="68FEDC72" w14:textId="79B08370" w:rsidR="00BE17DF" w:rsidRPr="00BE17DF" w:rsidRDefault="00BE17DF" w:rsidP="00BE17DF">
            <w:pPr>
              <w:pStyle w:val="Default"/>
              <w:jc w:val="both"/>
              <w:rPr>
                <w:bCs/>
                <w:color w:val="000000" w:themeColor="text1"/>
                <w:sz w:val="20"/>
                <w:szCs w:val="20"/>
              </w:rPr>
            </w:pPr>
            <w:r w:rsidRPr="00BE17DF">
              <w:rPr>
                <w:sz w:val="20"/>
                <w:szCs w:val="20"/>
              </w:rPr>
              <w:t>Porcentaje y/o sobretasa ambiental municipio y Bogotá</w:t>
            </w:r>
          </w:p>
        </w:tc>
        <w:tc>
          <w:tcPr>
            <w:tcW w:w="1768" w:type="dxa"/>
            <w:vAlign w:val="center"/>
          </w:tcPr>
          <w:p w14:paraId="145BFDA6" w14:textId="02F3F04C" w:rsidR="00BE17DF" w:rsidRPr="004D6ABF" w:rsidRDefault="00FC3D58" w:rsidP="00587148">
            <w:pPr>
              <w:pStyle w:val="Default"/>
              <w:jc w:val="right"/>
              <w:rPr>
                <w:bCs/>
                <w:color w:val="000000" w:themeColor="text1"/>
                <w:sz w:val="20"/>
                <w:szCs w:val="20"/>
              </w:rPr>
            </w:pPr>
            <w:r>
              <w:rPr>
                <w:bCs/>
                <w:color w:val="000000" w:themeColor="text1"/>
                <w:sz w:val="20"/>
                <w:szCs w:val="20"/>
              </w:rPr>
              <w:t>$</w:t>
            </w:r>
            <w:r w:rsidR="008522E8">
              <w:rPr>
                <w:bCs/>
                <w:color w:val="000000" w:themeColor="text1"/>
                <w:sz w:val="20"/>
                <w:szCs w:val="20"/>
              </w:rPr>
              <w:t>1.292.962.051</w:t>
            </w:r>
          </w:p>
        </w:tc>
        <w:tc>
          <w:tcPr>
            <w:tcW w:w="851" w:type="dxa"/>
            <w:vAlign w:val="center"/>
          </w:tcPr>
          <w:p w14:paraId="281E82ED" w14:textId="1C6F40BF" w:rsidR="00BE17DF" w:rsidRPr="004D6ABF" w:rsidRDefault="00FC3D58" w:rsidP="00587148">
            <w:pPr>
              <w:pStyle w:val="Default"/>
              <w:jc w:val="right"/>
              <w:rPr>
                <w:bCs/>
                <w:color w:val="000000" w:themeColor="text1"/>
                <w:sz w:val="20"/>
                <w:szCs w:val="20"/>
              </w:rPr>
            </w:pPr>
            <w:r>
              <w:rPr>
                <w:bCs/>
                <w:color w:val="000000" w:themeColor="text1"/>
                <w:sz w:val="20"/>
                <w:szCs w:val="20"/>
              </w:rPr>
              <w:t>2026</w:t>
            </w:r>
          </w:p>
        </w:tc>
      </w:tr>
      <w:tr w:rsidR="00BE17DF" w:rsidRPr="00132363" w14:paraId="148B5D9F" w14:textId="77777777" w:rsidTr="00D37AA1">
        <w:tc>
          <w:tcPr>
            <w:tcW w:w="1560" w:type="dxa"/>
            <w:vAlign w:val="center"/>
          </w:tcPr>
          <w:p w14:paraId="2BAA18F1" w14:textId="1C93BCB6" w:rsidR="00BE17DF" w:rsidRPr="004D6ABF" w:rsidRDefault="00BE17DF" w:rsidP="00BE17DF">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378B9C22" w14:textId="4471AA21" w:rsidR="00BE17DF" w:rsidRPr="004D6ABF" w:rsidRDefault="00C56F5B" w:rsidP="00BE17DF">
            <w:pPr>
              <w:pStyle w:val="Default"/>
              <w:jc w:val="both"/>
              <w:rPr>
                <w:bCs/>
                <w:color w:val="000000" w:themeColor="text1"/>
                <w:sz w:val="20"/>
                <w:szCs w:val="20"/>
              </w:rPr>
            </w:pPr>
            <w:r w:rsidRPr="00C56F5B">
              <w:rPr>
                <w:bCs/>
                <w:color w:val="000000" w:themeColor="text1"/>
                <w:sz w:val="20"/>
                <w:szCs w:val="20"/>
              </w:rPr>
              <w:t>6. Ecosistemas de importancia ambiental e instrumentos de gestión para la conservación ambiental</w:t>
            </w:r>
          </w:p>
        </w:tc>
        <w:tc>
          <w:tcPr>
            <w:tcW w:w="1417" w:type="dxa"/>
            <w:vAlign w:val="center"/>
          </w:tcPr>
          <w:p w14:paraId="01F1A23E" w14:textId="59FC9AE3" w:rsidR="00BE17DF" w:rsidRPr="004D6ABF" w:rsidRDefault="00C56F5B" w:rsidP="00BE17DF">
            <w:pPr>
              <w:pStyle w:val="Default"/>
              <w:jc w:val="both"/>
              <w:rPr>
                <w:bCs/>
                <w:color w:val="000000" w:themeColor="text1"/>
                <w:sz w:val="20"/>
                <w:szCs w:val="20"/>
              </w:rPr>
            </w:pPr>
            <w:r w:rsidRPr="00C56F5B">
              <w:rPr>
                <w:bCs/>
                <w:color w:val="000000" w:themeColor="text1"/>
                <w:sz w:val="20"/>
                <w:szCs w:val="20"/>
              </w:rPr>
              <w:t>06.6 Conservar y administrar los parques ecoturísticos CAR ubicados en áreas de importancia ambiental, empleadas para el turismo de la naturaleza.</w:t>
            </w:r>
          </w:p>
        </w:tc>
        <w:tc>
          <w:tcPr>
            <w:tcW w:w="1560" w:type="dxa"/>
            <w:vAlign w:val="center"/>
          </w:tcPr>
          <w:p w14:paraId="2DE9C87E" w14:textId="3FDF43E2" w:rsidR="00BE17DF" w:rsidRPr="004D6ABF" w:rsidRDefault="00C56F5B" w:rsidP="00BE17DF">
            <w:pPr>
              <w:pStyle w:val="Default"/>
              <w:jc w:val="both"/>
              <w:rPr>
                <w:bCs/>
                <w:color w:val="000000" w:themeColor="text1"/>
                <w:sz w:val="20"/>
                <w:szCs w:val="20"/>
              </w:rPr>
            </w:pPr>
            <w:r w:rsidRPr="00C56F5B">
              <w:rPr>
                <w:bCs/>
                <w:color w:val="000000" w:themeColor="text1"/>
                <w:sz w:val="20"/>
                <w:szCs w:val="20"/>
              </w:rPr>
              <w:t>06.6.1 ejecutar acciones para la conservación y operación de los parques ecoturísticos CAR como aulas ambientales abiertas.</w:t>
            </w:r>
          </w:p>
        </w:tc>
        <w:tc>
          <w:tcPr>
            <w:tcW w:w="1350" w:type="dxa"/>
            <w:vAlign w:val="center"/>
          </w:tcPr>
          <w:p w14:paraId="7CBD4471" w14:textId="03AF66B6" w:rsidR="00BE17DF" w:rsidRPr="00BE17DF" w:rsidRDefault="00BE17DF" w:rsidP="00BE17DF">
            <w:pPr>
              <w:pStyle w:val="Default"/>
              <w:jc w:val="both"/>
              <w:rPr>
                <w:bCs/>
                <w:color w:val="000000" w:themeColor="text1"/>
                <w:sz w:val="20"/>
                <w:szCs w:val="20"/>
              </w:rPr>
            </w:pPr>
            <w:r w:rsidRPr="00BE17DF">
              <w:rPr>
                <w:sz w:val="20"/>
                <w:szCs w:val="20"/>
              </w:rPr>
              <w:t>Porcentaje y/o sobretasa ambiental municipio y Bogotá</w:t>
            </w:r>
          </w:p>
        </w:tc>
        <w:tc>
          <w:tcPr>
            <w:tcW w:w="1768" w:type="dxa"/>
            <w:vAlign w:val="center"/>
          </w:tcPr>
          <w:p w14:paraId="03F79C83" w14:textId="462E4942" w:rsidR="00BE17DF" w:rsidRPr="004D6ABF" w:rsidRDefault="00C56F5B" w:rsidP="00587148">
            <w:pPr>
              <w:pStyle w:val="Default"/>
              <w:jc w:val="right"/>
              <w:rPr>
                <w:bCs/>
                <w:color w:val="000000" w:themeColor="text1"/>
                <w:sz w:val="20"/>
                <w:szCs w:val="20"/>
              </w:rPr>
            </w:pPr>
            <w:r>
              <w:rPr>
                <w:bCs/>
                <w:color w:val="000000" w:themeColor="text1"/>
                <w:sz w:val="20"/>
                <w:szCs w:val="20"/>
              </w:rPr>
              <w:t>$4.932.888.475</w:t>
            </w:r>
          </w:p>
        </w:tc>
        <w:tc>
          <w:tcPr>
            <w:tcW w:w="851" w:type="dxa"/>
            <w:vAlign w:val="center"/>
          </w:tcPr>
          <w:p w14:paraId="4D3C1200" w14:textId="63DF696C" w:rsidR="00BE17DF" w:rsidRPr="004D6ABF" w:rsidRDefault="00C56F5B" w:rsidP="00587148">
            <w:pPr>
              <w:pStyle w:val="Default"/>
              <w:jc w:val="right"/>
              <w:rPr>
                <w:bCs/>
                <w:color w:val="000000" w:themeColor="text1"/>
                <w:sz w:val="20"/>
                <w:szCs w:val="20"/>
              </w:rPr>
            </w:pPr>
            <w:r>
              <w:rPr>
                <w:bCs/>
                <w:color w:val="000000" w:themeColor="text1"/>
                <w:sz w:val="20"/>
                <w:szCs w:val="20"/>
              </w:rPr>
              <w:t>2027</w:t>
            </w:r>
          </w:p>
        </w:tc>
      </w:tr>
      <w:tr w:rsidR="00B458D8" w:rsidRPr="00132363" w14:paraId="2228A213" w14:textId="77777777" w:rsidTr="00D37AA1">
        <w:tc>
          <w:tcPr>
            <w:tcW w:w="1560" w:type="dxa"/>
            <w:vAlign w:val="center"/>
          </w:tcPr>
          <w:p w14:paraId="48CAC5BE" w14:textId="0EAF5CD1" w:rsidR="00B458D8" w:rsidRPr="002A1E7A" w:rsidRDefault="00B458D8" w:rsidP="00B458D8">
            <w:pPr>
              <w:pStyle w:val="Default"/>
              <w:jc w:val="both"/>
              <w:rPr>
                <w:bCs/>
                <w:color w:val="000000" w:themeColor="text1"/>
                <w:sz w:val="20"/>
                <w:szCs w:val="20"/>
              </w:rPr>
            </w:pPr>
            <w:r w:rsidRPr="002A1E7A">
              <w:rPr>
                <w:bCs/>
                <w:color w:val="000000" w:themeColor="text1"/>
                <w:sz w:val="20"/>
                <w:szCs w:val="20"/>
              </w:rPr>
              <w:t>Corporación Autónoma Regional de Cundinamarca</w:t>
            </w:r>
          </w:p>
        </w:tc>
        <w:tc>
          <w:tcPr>
            <w:tcW w:w="1276" w:type="dxa"/>
            <w:vAlign w:val="center"/>
          </w:tcPr>
          <w:p w14:paraId="2610F313" w14:textId="616D130D" w:rsidR="00B458D8" w:rsidRPr="004D6ABF" w:rsidRDefault="00CD3DA8" w:rsidP="00B458D8">
            <w:pPr>
              <w:pStyle w:val="Default"/>
              <w:jc w:val="both"/>
              <w:rPr>
                <w:bCs/>
                <w:color w:val="000000" w:themeColor="text1"/>
                <w:sz w:val="20"/>
                <w:szCs w:val="20"/>
              </w:rPr>
            </w:pPr>
            <w:r w:rsidRPr="00CD3DA8">
              <w:rPr>
                <w:bCs/>
                <w:color w:val="000000" w:themeColor="text1"/>
                <w:sz w:val="20"/>
                <w:szCs w:val="20"/>
              </w:rPr>
              <w:t>3. Infraestructura ambiental para el recurso hídrico</w:t>
            </w:r>
          </w:p>
        </w:tc>
        <w:tc>
          <w:tcPr>
            <w:tcW w:w="1417" w:type="dxa"/>
            <w:vAlign w:val="center"/>
          </w:tcPr>
          <w:p w14:paraId="7349ECB3" w14:textId="42CFBCE4" w:rsidR="00B458D8" w:rsidRPr="004D6ABF" w:rsidRDefault="00CD3DA8" w:rsidP="00B458D8">
            <w:pPr>
              <w:pStyle w:val="Default"/>
              <w:jc w:val="both"/>
              <w:rPr>
                <w:bCs/>
                <w:color w:val="000000" w:themeColor="text1"/>
                <w:sz w:val="20"/>
                <w:szCs w:val="20"/>
              </w:rPr>
            </w:pPr>
            <w:r w:rsidRPr="00CD3DA8">
              <w:rPr>
                <w:bCs/>
                <w:color w:val="000000" w:themeColor="text1"/>
                <w:sz w:val="20"/>
                <w:szCs w:val="20"/>
              </w:rPr>
              <w:t>03.5 Ejercer la regulación hídrica de la jurisdicción de los Sistemas hidráulicos de la Ramada y Fúquene.</w:t>
            </w:r>
          </w:p>
        </w:tc>
        <w:tc>
          <w:tcPr>
            <w:tcW w:w="1560" w:type="dxa"/>
            <w:vAlign w:val="center"/>
          </w:tcPr>
          <w:p w14:paraId="760A9632" w14:textId="026458C9" w:rsidR="00B458D8" w:rsidRPr="004D6ABF" w:rsidRDefault="00CD3DA8" w:rsidP="00B458D8">
            <w:pPr>
              <w:pStyle w:val="Default"/>
              <w:jc w:val="both"/>
              <w:rPr>
                <w:bCs/>
                <w:color w:val="000000" w:themeColor="text1"/>
                <w:sz w:val="20"/>
                <w:szCs w:val="20"/>
              </w:rPr>
            </w:pPr>
            <w:r w:rsidRPr="00CD3DA8">
              <w:rPr>
                <w:bCs/>
                <w:color w:val="000000" w:themeColor="text1"/>
                <w:sz w:val="20"/>
                <w:szCs w:val="20"/>
              </w:rPr>
              <w:t>03.5.1 Operar la infraestructura principal de regulación de los sistemas hidráulicos de la Ramada y de Fúquene - Cucunuba.</w:t>
            </w:r>
          </w:p>
        </w:tc>
        <w:tc>
          <w:tcPr>
            <w:tcW w:w="1350" w:type="dxa"/>
            <w:vAlign w:val="center"/>
          </w:tcPr>
          <w:p w14:paraId="0F30F015" w14:textId="78887166" w:rsidR="00B458D8" w:rsidRPr="00BE17DF" w:rsidRDefault="00B458D8" w:rsidP="00B458D8">
            <w:pPr>
              <w:pStyle w:val="Default"/>
              <w:jc w:val="both"/>
              <w:rPr>
                <w:sz w:val="20"/>
                <w:szCs w:val="20"/>
              </w:rPr>
            </w:pPr>
            <w:r w:rsidRPr="00BE17DF">
              <w:rPr>
                <w:sz w:val="20"/>
                <w:szCs w:val="20"/>
              </w:rPr>
              <w:t>Porcentaje y/o sobretasa ambiental municipio y Bogotá</w:t>
            </w:r>
          </w:p>
        </w:tc>
        <w:tc>
          <w:tcPr>
            <w:tcW w:w="1768" w:type="dxa"/>
            <w:vAlign w:val="center"/>
          </w:tcPr>
          <w:p w14:paraId="6377091A" w14:textId="44BCF91F" w:rsidR="00C22CCD" w:rsidRPr="004D6ABF" w:rsidRDefault="00CD3DA8" w:rsidP="00C22CCD">
            <w:pPr>
              <w:pStyle w:val="Default"/>
              <w:jc w:val="right"/>
              <w:rPr>
                <w:bCs/>
                <w:color w:val="000000" w:themeColor="text1"/>
                <w:sz w:val="20"/>
                <w:szCs w:val="20"/>
              </w:rPr>
            </w:pPr>
            <w:r>
              <w:rPr>
                <w:bCs/>
                <w:color w:val="000000" w:themeColor="text1"/>
                <w:sz w:val="20"/>
                <w:szCs w:val="20"/>
              </w:rPr>
              <w:t>$</w:t>
            </w:r>
            <w:r w:rsidR="001F2522">
              <w:rPr>
                <w:bCs/>
                <w:color w:val="000000" w:themeColor="text1"/>
                <w:sz w:val="20"/>
                <w:szCs w:val="20"/>
              </w:rPr>
              <w:t>1.000.000.000</w:t>
            </w:r>
          </w:p>
        </w:tc>
        <w:tc>
          <w:tcPr>
            <w:tcW w:w="851" w:type="dxa"/>
            <w:vAlign w:val="center"/>
          </w:tcPr>
          <w:p w14:paraId="68A5227A" w14:textId="5947EF3A" w:rsidR="00B458D8" w:rsidRPr="004D6ABF" w:rsidRDefault="00587148" w:rsidP="00587148">
            <w:pPr>
              <w:pStyle w:val="Default"/>
              <w:jc w:val="right"/>
              <w:rPr>
                <w:bCs/>
                <w:color w:val="000000" w:themeColor="text1"/>
                <w:sz w:val="20"/>
                <w:szCs w:val="20"/>
              </w:rPr>
            </w:pPr>
            <w:r>
              <w:rPr>
                <w:bCs/>
                <w:color w:val="000000" w:themeColor="text1"/>
                <w:sz w:val="20"/>
                <w:szCs w:val="20"/>
              </w:rPr>
              <w:t>2027</w:t>
            </w:r>
          </w:p>
        </w:tc>
      </w:tr>
      <w:tr w:rsidR="00587148" w:rsidRPr="00132363" w14:paraId="4C76E955" w14:textId="77777777" w:rsidTr="00D37AA1">
        <w:tc>
          <w:tcPr>
            <w:tcW w:w="5813" w:type="dxa"/>
            <w:gridSpan w:val="4"/>
            <w:vMerge w:val="restart"/>
            <w:vAlign w:val="center"/>
          </w:tcPr>
          <w:p w14:paraId="4AD47328" w14:textId="48F1BE33" w:rsidR="00587148" w:rsidRPr="00930A8E" w:rsidRDefault="00587148" w:rsidP="00D8633B">
            <w:pPr>
              <w:pStyle w:val="Default"/>
              <w:jc w:val="center"/>
              <w:rPr>
                <w:b/>
                <w:color w:val="000000" w:themeColor="text1"/>
                <w:sz w:val="20"/>
                <w:szCs w:val="20"/>
              </w:rPr>
            </w:pPr>
            <w:r w:rsidRPr="00930A8E">
              <w:rPr>
                <w:b/>
                <w:color w:val="000000" w:themeColor="text1"/>
                <w:sz w:val="20"/>
                <w:szCs w:val="20"/>
              </w:rPr>
              <w:lastRenderedPageBreak/>
              <w:t>VALOR TOTAL DEL PROYECTO DE INVERSIÓN</w:t>
            </w:r>
          </w:p>
        </w:tc>
        <w:tc>
          <w:tcPr>
            <w:tcW w:w="3969" w:type="dxa"/>
            <w:gridSpan w:val="3"/>
            <w:vAlign w:val="center"/>
          </w:tcPr>
          <w:p w14:paraId="42122088" w14:textId="0C60DD20" w:rsidR="00587148" w:rsidRPr="00930A8E" w:rsidRDefault="00D37AA1" w:rsidP="00643A19">
            <w:pPr>
              <w:pStyle w:val="Default"/>
              <w:jc w:val="center"/>
              <w:rPr>
                <w:b/>
                <w:color w:val="000000" w:themeColor="text1"/>
                <w:sz w:val="20"/>
                <w:szCs w:val="20"/>
              </w:rPr>
            </w:pPr>
            <w:r>
              <w:rPr>
                <w:b/>
                <w:color w:val="000000" w:themeColor="text1"/>
                <w:sz w:val="20"/>
                <w:szCs w:val="20"/>
              </w:rPr>
              <w:t>$</w:t>
            </w:r>
            <w:r w:rsidR="004045F7">
              <w:rPr>
                <w:b/>
                <w:color w:val="000000" w:themeColor="text1"/>
                <w:sz w:val="20"/>
                <w:szCs w:val="20"/>
              </w:rPr>
              <w:t>68.758.396.378</w:t>
            </w:r>
          </w:p>
        </w:tc>
      </w:tr>
      <w:tr w:rsidR="00587148" w:rsidRPr="00132363" w14:paraId="6F970028" w14:textId="77777777" w:rsidTr="00D37AA1">
        <w:tc>
          <w:tcPr>
            <w:tcW w:w="5813" w:type="dxa"/>
            <w:gridSpan w:val="4"/>
            <w:vMerge/>
            <w:vAlign w:val="center"/>
          </w:tcPr>
          <w:p w14:paraId="679B3E55" w14:textId="77777777" w:rsidR="00587148" w:rsidRPr="00930A8E" w:rsidRDefault="00587148" w:rsidP="00D8633B">
            <w:pPr>
              <w:pStyle w:val="Default"/>
              <w:jc w:val="center"/>
              <w:rPr>
                <w:b/>
                <w:color w:val="000000" w:themeColor="text1"/>
                <w:sz w:val="20"/>
                <w:szCs w:val="20"/>
                <w:lang w:eastAsia="en-US"/>
              </w:rPr>
            </w:pPr>
          </w:p>
        </w:tc>
        <w:tc>
          <w:tcPr>
            <w:tcW w:w="3969" w:type="dxa"/>
            <w:gridSpan w:val="3"/>
            <w:vAlign w:val="center"/>
          </w:tcPr>
          <w:p w14:paraId="7C33F04F" w14:textId="2C3CD724" w:rsidR="00587148" w:rsidRPr="00930A8E" w:rsidRDefault="004045F7" w:rsidP="00643A19">
            <w:pPr>
              <w:pStyle w:val="Default"/>
              <w:jc w:val="center"/>
              <w:rPr>
                <w:b/>
                <w:color w:val="000000" w:themeColor="text1"/>
                <w:sz w:val="20"/>
                <w:szCs w:val="20"/>
              </w:rPr>
            </w:pPr>
            <w:r>
              <w:rPr>
                <w:b/>
                <w:color w:val="000000" w:themeColor="text1"/>
                <w:sz w:val="20"/>
                <w:szCs w:val="20"/>
                <w:lang w:eastAsia="en-US"/>
              </w:rPr>
              <w:t>SESENTA Y OCHO MIL SETECIENTOS CINCUENTA Y OCHO MILLONES TRESCIENTOS NOVENTA Y SEIS MIL TRESCIENTOS SETENTA Y OCHO</w:t>
            </w:r>
            <w:r w:rsidR="00D37AA1">
              <w:rPr>
                <w:b/>
                <w:color w:val="000000" w:themeColor="text1"/>
                <w:sz w:val="20"/>
                <w:szCs w:val="20"/>
                <w:lang w:eastAsia="en-US"/>
              </w:rPr>
              <w:t xml:space="preserve"> PESOS M/CTE</w:t>
            </w:r>
          </w:p>
        </w:tc>
      </w:tr>
    </w:tbl>
    <w:p w14:paraId="4D905482" w14:textId="77777777" w:rsidR="00D8633B" w:rsidRPr="00132363" w:rsidRDefault="00D8633B">
      <w:pPr>
        <w:pStyle w:val="Default"/>
        <w:jc w:val="both"/>
        <w:rPr>
          <w:b/>
          <w:bCs/>
          <w:color w:val="000000" w:themeColor="text1"/>
          <w:sz w:val="22"/>
          <w:szCs w:val="22"/>
        </w:rPr>
      </w:pPr>
    </w:p>
    <w:p w14:paraId="5B6DB4E5" w14:textId="088B8E1B" w:rsidR="001F6855" w:rsidRPr="00132363" w:rsidRDefault="001F6855">
      <w:pPr>
        <w:pStyle w:val="Default"/>
        <w:jc w:val="both"/>
        <w:rPr>
          <w:b/>
          <w:bCs/>
          <w:color w:val="000000" w:themeColor="text1"/>
          <w:sz w:val="22"/>
          <w:szCs w:val="22"/>
        </w:rPr>
      </w:pPr>
      <w:r w:rsidRPr="00132363">
        <w:rPr>
          <w:b/>
          <w:bCs/>
          <w:color w:val="000000" w:themeColor="text1"/>
          <w:sz w:val="22"/>
          <w:szCs w:val="22"/>
        </w:rPr>
        <w:t>10.2 Costo de Oportunidad</w:t>
      </w:r>
    </w:p>
    <w:p w14:paraId="6CD74DCA" w14:textId="77777777" w:rsidR="001F6855" w:rsidRPr="00132363" w:rsidRDefault="001F6855">
      <w:pPr>
        <w:pStyle w:val="Default"/>
        <w:jc w:val="both"/>
        <w:rPr>
          <w:b/>
          <w:bCs/>
          <w:color w:val="000000" w:themeColor="text1"/>
          <w:sz w:val="22"/>
          <w:szCs w:val="22"/>
        </w:rPr>
      </w:pPr>
    </w:p>
    <w:tbl>
      <w:tblPr>
        <w:tblStyle w:val="Tablaconcuadrcula"/>
        <w:tblW w:w="0" w:type="auto"/>
        <w:tblLook w:val="04A0" w:firstRow="1" w:lastRow="0" w:firstColumn="1" w:lastColumn="0" w:noHBand="0" w:noVBand="1"/>
      </w:tblPr>
      <w:tblGrid>
        <w:gridCol w:w="3539"/>
        <w:gridCol w:w="5807"/>
      </w:tblGrid>
      <w:tr w:rsidR="00132363" w:rsidRPr="00132363" w14:paraId="3BF6686C" w14:textId="77777777" w:rsidTr="00930A8E">
        <w:tc>
          <w:tcPr>
            <w:tcW w:w="3539" w:type="dxa"/>
            <w:shd w:val="clear" w:color="auto" w:fill="BDD6EE" w:themeFill="accent1" w:themeFillTint="66"/>
          </w:tcPr>
          <w:p w14:paraId="4173116A" w14:textId="19689659" w:rsidR="001F6855" w:rsidRPr="00930A8E" w:rsidRDefault="001F6855">
            <w:pPr>
              <w:pStyle w:val="Default"/>
              <w:jc w:val="both"/>
              <w:rPr>
                <w:b/>
                <w:color w:val="000000" w:themeColor="text1"/>
                <w:sz w:val="20"/>
                <w:szCs w:val="20"/>
              </w:rPr>
            </w:pPr>
            <w:r w:rsidRPr="00930A8E">
              <w:rPr>
                <w:b/>
                <w:color w:val="000000" w:themeColor="text1"/>
                <w:sz w:val="20"/>
                <w:szCs w:val="20"/>
              </w:rPr>
              <w:t>Tasa Oportunidad vigente</w:t>
            </w:r>
          </w:p>
        </w:tc>
        <w:tc>
          <w:tcPr>
            <w:tcW w:w="5807" w:type="dxa"/>
            <w:shd w:val="clear" w:color="auto" w:fill="BDD6EE" w:themeFill="accent1" w:themeFillTint="66"/>
          </w:tcPr>
          <w:p w14:paraId="766FD976" w14:textId="1813DD06" w:rsidR="001F6855" w:rsidRPr="00132363" w:rsidRDefault="00BC75A7" w:rsidP="00D8633B">
            <w:pPr>
              <w:pStyle w:val="Default"/>
              <w:jc w:val="both"/>
              <w:rPr>
                <w:b/>
                <w:bCs/>
                <w:color w:val="000000" w:themeColor="text1"/>
                <w:sz w:val="22"/>
                <w:szCs w:val="22"/>
              </w:rPr>
            </w:pPr>
            <w:r>
              <w:rPr>
                <w:b/>
                <w:bCs/>
                <w:color w:val="000000" w:themeColor="text1"/>
                <w:sz w:val="22"/>
                <w:szCs w:val="22"/>
              </w:rPr>
              <w:t>1</w:t>
            </w:r>
            <w:r w:rsidR="00377A04">
              <w:rPr>
                <w:b/>
                <w:bCs/>
                <w:color w:val="000000" w:themeColor="text1"/>
                <w:sz w:val="22"/>
                <w:szCs w:val="22"/>
              </w:rPr>
              <w:t>0,</w:t>
            </w:r>
            <w:r w:rsidR="0041689C">
              <w:rPr>
                <w:b/>
                <w:bCs/>
                <w:color w:val="000000" w:themeColor="text1"/>
                <w:sz w:val="22"/>
                <w:szCs w:val="22"/>
              </w:rPr>
              <w:t>08</w:t>
            </w:r>
            <w:r w:rsidR="00AD370D">
              <w:rPr>
                <w:b/>
                <w:bCs/>
                <w:color w:val="000000" w:themeColor="text1"/>
                <w:sz w:val="22"/>
                <w:szCs w:val="22"/>
              </w:rPr>
              <w:t>%</w:t>
            </w:r>
          </w:p>
        </w:tc>
      </w:tr>
      <w:tr w:rsidR="00132363" w:rsidRPr="00132363" w14:paraId="678F190F" w14:textId="77777777" w:rsidTr="00930A8E">
        <w:tc>
          <w:tcPr>
            <w:tcW w:w="3539" w:type="dxa"/>
            <w:shd w:val="clear" w:color="auto" w:fill="BDD6EE" w:themeFill="accent1" w:themeFillTint="66"/>
          </w:tcPr>
          <w:p w14:paraId="7710C814" w14:textId="578C8C5B" w:rsidR="001F6855" w:rsidRPr="00930A8E" w:rsidRDefault="001F6855" w:rsidP="00D8633B">
            <w:pPr>
              <w:pStyle w:val="Default"/>
              <w:jc w:val="both"/>
              <w:rPr>
                <w:b/>
                <w:color w:val="000000" w:themeColor="text1"/>
                <w:sz w:val="20"/>
                <w:szCs w:val="20"/>
              </w:rPr>
            </w:pPr>
            <w:r w:rsidRPr="00930A8E">
              <w:rPr>
                <w:b/>
                <w:color w:val="000000" w:themeColor="text1"/>
                <w:sz w:val="20"/>
                <w:szCs w:val="20"/>
              </w:rPr>
              <w:t>Justificación de la Tasa de Oportunidad</w:t>
            </w:r>
          </w:p>
        </w:tc>
        <w:tc>
          <w:tcPr>
            <w:tcW w:w="5807" w:type="dxa"/>
          </w:tcPr>
          <w:p w14:paraId="59D8A718" w14:textId="6FC2AB0A" w:rsidR="001F6855" w:rsidRPr="00A40505" w:rsidRDefault="0085793A" w:rsidP="00D8633B">
            <w:pPr>
              <w:pStyle w:val="Default"/>
              <w:jc w:val="both"/>
              <w:rPr>
                <w:color w:val="000000" w:themeColor="text1"/>
                <w:sz w:val="22"/>
                <w:szCs w:val="22"/>
              </w:rPr>
            </w:pPr>
            <w:r w:rsidRPr="0085793A">
              <w:rPr>
                <w:color w:val="000000" w:themeColor="text1"/>
                <w:sz w:val="22"/>
                <w:szCs w:val="22"/>
              </w:rPr>
              <w:t>Costo de oportunidad de acuerdo con el cálculo del promedio de la tasa de captación en el mercado.</w:t>
            </w:r>
          </w:p>
        </w:tc>
      </w:tr>
    </w:tbl>
    <w:p w14:paraId="3004A82A" w14:textId="42F176BA" w:rsidR="0023592E" w:rsidRPr="00132363" w:rsidRDefault="0023592E" w:rsidP="0023592E">
      <w:pPr>
        <w:pStyle w:val="Ttulo1"/>
        <w:numPr>
          <w:ilvl w:val="0"/>
          <w:numId w:val="32"/>
        </w:numPr>
        <w:tabs>
          <w:tab w:val="left" w:pos="426"/>
        </w:tabs>
        <w:ind w:left="284" w:hanging="284"/>
        <w:rPr>
          <w:rFonts w:ascii="Arial" w:hAnsi="Arial" w:cs="Arial"/>
          <w:b/>
          <w:bCs/>
          <w:color w:val="000000" w:themeColor="text1"/>
          <w:sz w:val="22"/>
          <w:szCs w:val="22"/>
        </w:rPr>
      </w:pPr>
      <w:bookmarkStart w:id="38" w:name="_Toc60086945"/>
      <w:bookmarkStart w:id="39" w:name="_Toc60087047"/>
      <w:bookmarkStart w:id="40" w:name="_Toc60087222"/>
      <w:r w:rsidRPr="00132363">
        <w:rPr>
          <w:rFonts w:ascii="Arial" w:hAnsi="Arial" w:cs="Arial"/>
          <w:b/>
          <w:bCs/>
          <w:color w:val="000000" w:themeColor="text1"/>
          <w:sz w:val="22"/>
          <w:szCs w:val="22"/>
        </w:rPr>
        <w:t>INGRESOS Y BENEFICIOS DEL PROYECTO</w:t>
      </w:r>
      <w:bookmarkEnd w:id="38"/>
      <w:bookmarkEnd w:id="39"/>
      <w:bookmarkEnd w:id="40"/>
    </w:p>
    <w:p w14:paraId="66AE603B" w14:textId="2AA67B1F" w:rsidR="0023592E" w:rsidRPr="00132363" w:rsidRDefault="0023592E" w:rsidP="006131EB">
      <w:pPr>
        <w:pStyle w:val="Default"/>
        <w:jc w:val="both"/>
        <w:rPr>
          <w:rFonts w:eastAsiaTheme="minorHAnsi"/>
          <w:color w:val="000000" w:themeColor="text1"/>
          <w:sz w:val="22"/>
          <w:szCs w:val="22"/>
          <w:lang w:val="es-CO" w:eastAsia="en-US"/>
        </w:rPr>
      </w:pPr>
    </w:p>
    <w:p w14:paraId="33F3AB4F" w14:textId="30B875AD" w:rsidR="0023592E" w:rsidRPr="00132363" w:rsidRDefault="0023592E" w:rsidP="0023592E">
      <w:pPr>
        <w:tabs>
          <w:tab w:val="left" w:pos="567"/>
        </w:tabs>
        <w:rPr>
          <w:rFonts w:ascii="Arial" w:hAnsi="Arial" w:cs="Arial"/>
          <w:i/>
          <w:iCs/>
          <w:color w:val="000000" w:themeColor="text1"/>
        </w:rPr>
      </w:pPr>
      <w:r w:rsidRPr="00132363">
        <w:rPr>
          <w:rFonts w:ascii="Arial" w:hAnsi="Arial" w:cs="Arial"/>
          <w:i/>
          <w:iCs/>
          <w:color w:val="000000" w:themeColor="text1"/>
        </w:rPr>
        <w:t>Se describen los beneficio</w:t>
      </w:r>
      <w:r w:rsidR="00767C00" w:rsidRPr="00132363">
        <w:rPr>
          <w:rFonts w:ascii="Arial" w:hAnsi="Arial" w:cs="Arial"/>
          <w:i/>
          <w:iCs/>
          <w:color w:val="000000" w:themeColor="text1"/>
        </w:rPr>
        <w:t>s</w:t>
      </w:r>
      <w:r w:rsidRPr="00132363">
        <w:rPr>
          <w:rFonts w:ascii="Arial" w:hAnsi="Arial" w:cs="Arial"/>
          <w:i/>
          <w:iCs/>
          <w:color w:val="000000" w:themeColor="text1"/>
        </w:rPr>
        <w:t xml:space="preserve"> e ingresos a generar por el proyecto y se explica el cálculo de estos, incluir metodología dispuesta en la herramienta MGA.</w:t>
      </w:r>
    </w:p>
    <w:tbl>
      <w:tblPr>
        <w:tblStyle w:val="Tablaconcuadrcula"/>
        <w:tblW w:w="9209" w:type="dxa"/>
        <w:tblLook w:val="04A0" w:firstRow="1" w:lastRow="0" w:firstColumn="1" w:lastColumn="0" w:noHBand="0" w:noVBand="1"/>
      </w:tblPr>
      <w:tblGrid>
        <w:gridCol w:w="2263"/>
        <w:gridCol w:w="6946"/>
      </w:tblGrid>
      <w:tr w:rsidR="000446ED" w:rsidRPr="00132363" w14:paraId="098EDC1A" w14:textId="77777777" w:rsidTr="000446ED">
        <w:tc>
          <w:tcPr>
            <w:tcW w:w="2263" w:type="dxa"/>
            <w:shd w:val="clear" w:color="auto" w:fill="BDD6EE" w:themeFill="accent1" w:themeFillTint="66"/>
          </w:tcPr>
          <w:p w14:paraId="027B1E80" w14:textId="06E7587E" w:rsidR="000446ED" w:rsidRPr="00930A8E" w:rsidRDefault="000446ED" w:rsidP="0027145E">
            <w:pPr>
              <w:tabs>
                <w:tab w:val="left" w:pos="567"/>
              </w:tabs>
              <w:rPr>
                <w:rFonts w:ascii="Arial" w:hAnsi="Arial" w:cs="Arial"/>
                <w:b/>
                <w:iCs/>
                <w:color w:val="000000" w:themeColor="text1"/>
                <w:sz w:val="20"/>
                <w:szCs w:val="20"/>
              </w:rPr>
            </w:pPr>
            <w:r w:rsidRPr="00930A8E">
              <w:rPr>
                <w:rFonts w:ascii="Arial" w:hAnsi="Arial" w:cs="Arial"/>
                <w:b/>
                <w:iCs/>
                <w:color w:val="000000" w:themeColor="text1"/>
                <w:sz w:val="20"/>
                <w:szCs w:val="20"/>
              </w:rPr>
              <w:t>TIPO</w:t>
            </w:r>
          </w:p>
        </w:tc>
        <w:tc>
          <w:tcPr>
            <w:tcW w:w="6946" w:type="dxa"/>
          </w:tcPr>
          <w:p w14:paraId="5B8799A6" w14:textId="43C6DEBE" w:rsidR="000446ED" w:rsidRPr="0027145E" w:rsidRDefault="000446ED" w:rsidP="0027145E">
            <w:pPr>
              <w:tabs>
                <w:tab w:val="left" w:pos="567"/>
              </w:tabs>
              <w:rPr>
                <w:rFonts w:ascii="Arial" w:hAnsi="Arial" w:cs="Arial"/>
                <w:i/>
                <w:iCs/>
                <w:color w:val="000000" w:themeColor="text1"/>
                <w:sz w:val="20"/>
                <w:szCs w:val="20"/>
              </w:rPr>
            </w:pPr>
            <w:r w:rsidRPr="0027145E">
              <w:rPr>
                <w:rFonts w:ascii="Arial" w:hAnsi="Arial" w:cs="Arial"/>
                <w:sz w:val="20"/>
                <w:szCs w:val="20"/>
              </w:rPr>
              <w:t>Beneficio</w:t>
            </w:r>
          </w:p>
        </w:tc>
      </w:tr>
      <w:tr w:rsidR="000446ED" w:rsidRPr="00132363" w14:paraId="21EFA7A2" w14:textId="77777777" w:rsidTr="000446ED">
        <w:tc>
          <w:tcPr>
            <w:tcW w:w="2263" w:type="dxa"/>
            <w:shd w:val="clear" w:color="auto" w:fill="BDD6EE" w:themeFill="accent1" w:themeFillTint="66"/>
          </w:tcPr>
          <w:p w14:paraId="3C74E1B9" w14:textId="5DD35A21" w:rsidR="000446ED" w:rsidRPr="00930A8E" w:rsidRDefault="000446ED" w:rsidP="0027145E">
            <w:pPr>
              <w:tabs>
                <w:tab w:val="left" w:pos="567"/>
              </w:tabs>
              <w:rPr>
                <w:rFonts w:ascii="Arial" w:hAnsi="Arial" w:cs="Arial"/>
                <w:b/>
                <w:iCs/>
                <w:color w:val="000000" w:themeColor="text1"/>
                <w:sz w:val="20"/>
                <w:szCs w:val="20"/>
              </w:rPr>
            </w:pPr>
            <w:r w:rsidRPr="00930A8E">
              <w:rPr>
                <w:rFonts w:ascii="Arial" w:hAnsi="Arial" w:cs="Arial"/>
                <w:b/>
                <w:iCs/>
                <w:color w:val="000000" w:themeColor="text1"/>
                <w:sz w:val="20"/>
                <w:szCs w:val="20"/>
              </w:rPr>
              <w:t xml:space="preserve">DESCRIPCIÓN </w:t>
            </w:r>
          </w:p>
        </w:tc>
        <w:tc>
          <w:tcPr>
            <w:tcW w:w="6946" w:type="dxa"/>
          </w:tcPr>
          <w:p w14:paraId="277789AE" w14:textId="3F5BF0EC" w:rsidR="000446ED" w:rsidRPr="0027145E" w:rsidRDefault="000446ED" w:rsidP="0027145E">
            <w:pPr>
              <w:tabs>
                <w:tab w:val="left" w:pos="567"/>
              </w:tabs>
              <w:rPr>
                <w:rFonts w:ascii="Arial" w:hAnsi="Arial" w:cs="Arial"/>
                <w:i/>
                <w:iCs/>
                <w:color w:val="000000" w:themeColor="text1"/>
                <w:sz w:val="20"/>
                <w:szCs w:val="20"/>
              </w:rPr>
            </w:pPr>
            <w:r w:rsidRPr="0027145E">
              <w:rPr>
                <w:rFonts w:ascii="Arial" w:hAnsi="Arial" w:cs="Arial"/>
                <w:sz w:val="20"/>
                <w:szCs w:val="20"/>
              </w:rPr>
              <w:t>Costos evitados para la atención de inundaciones</w:t>
            </w:r>
          </w:p>
        </w:tc>
      </w:tr>
      <w:tr w:rsidR="000446ED" w:rsidRPr="00132363" w14:paraId="698FE67E" w14:textId="77777777" w:rsidTr="000446ED">
        <w:trPr>
          <w:trHeight w:val="70"/>
        </w:trPr>
        <w:tc>
          <w:tcPr>
            <w:tcW w:w="2263" w:type="dxa"/>
            <w:shd w:val="clear" w:color="auto" w:fill="BDD6EE" w:themeFill="accent1" w:themeFillTint="66"/>
          </w:tcPr>
          <w:p w14:paraId="489E9781" w14:textId="30FC9227" w:rsidR="000446ED" w:rsidRPr="00930A8E" w:rsidRDefault="000446ED" w:rsidP="0027145E">
            <w:pPr>
              <w:tabs>
                <w:tab w:val="left" w:pos="567"/>
              </w:tabs>
              <w:rPr>
                <w:rFonts w:ascii="Arial" w:hAnsi="Arial" w:cs="Arial"/>
                <w:b/>
                <w:iCs/>
                <w:color w:val="000000" w:themeColor="text1"/>
                <w:sz w:val="20"/>
                <w:szCs w:val="20"/>
              </w:rPr>
            </w:pPr>
            <w:r w:rsidRPr="00930A8E">
              <w:rPr>
                <w:rFonts w:ascii="Arial" w:hAnsi="Arial" w:cs="Arial"/>
                <w:b/>
                <w:iCs/>
                <w:color w:val="000000" w:themeColor="text1"/>
                <w:sz w:val="20"/>
                <w:szCs w:val="20"/>
              </w:rPr>
              <w:t>UNIDAD DE MEDIDA</w:t>
            </w:r>
          </w:p>
        </w:tc>
        <w:tc>
          <w:tcPr>
            <w:tcW w:w="6946" w:type="dxa"/>
          </w:tcPr>
          <w:p w14:paraId="0B7A3BCB" w14:textId="453655AA" w:rsidR="000446ED" w:rsidRPr="0027145E" w:rsidRDefault="000446ED" w:rsidP="0027145E">
            <w:pPr>
              <w:tabs>
                <w:tab w:val="left" w:pos="567"/>
              </w:tabs>
              <w:rPr>
                <w:rFonts w:ascii="Arial" w:hAnsi="Arial" w:cs="Arial"/>
                <w:i/>
                <w:iCs/>
                <w:color w:val="000000" w:themeColor="text1"/>
                <w:sz w:val="20"/>
                <w:szCs w:val="20"/>
              </w:rPr>
            </w:pPr>
            <w:r w:rsidRPr="0027145E">
              <w:rPr>
                <w:rFonts w:ascii="Arial" w:hAnsi="Arial" w:cs="Arial"/>
                <w:sz w:val="20"/>
                <w:szCs w:val="20"/>
              </w:rPr>
              <w:t>Pesos M/Cte</w:t>
            </w:r>
          </w:p>
        </w:tc>
      </w:tr>
    </w:tbl>
    <w:p w14:paraId="0D3472BE" w14:textId="18FB0F0E" w:rsidR="005F0357" w:rsidRPr="00132363" w:rsidRDefault="005F0357" w:rsidP="0023592E">
      <w:pPr>
        <w:tabs>
          <w:tab w:val="left" w:pos="567"/>
        </w:tabs>
        <w:rPr>
          <w:rFonts w:ascii="Arial" w:hAnsi="Arial" w:cs="Arial"/>
          <w:i/>
          <w:iCs/>
          <w:color w:val="000000" w:themeColor="text1"/>
        </w:rPr>
      </w:pPr>
    </w:p>
    <w:tbl>
      <w:tblPr>
        <w:tblStyle w:val="Tablaconcuadrcula"/>
        <w:tblW w:w="0" w:type="auto"/>
        <w:tblLook w:val="04A0" w:firstRow="1" w:lastRow="0" w:firstColumn="1" w:lastColumn="0" w:noHBand="0" w:noVBand="1"/>
      </w:tblPr>
      <w:tblGrid>
        <w:gridCol w:w="2336"/>
        <w:gridCol w:w="2336"/>
        <w:gridCol w:w="2337"/>
        <w:gridCol w:w="2337"/>
      </w:tblGrid>
      <w:tr w:rsidR="00132363" w:rsidRPr="00132363" w14:paraId="40F0FD7A" w14:textId="77777777" w:rsidTr="00930A8E">
        <w:tc>
          <w:tcPr>
            <w:tcW w:w="2336" w:type="dxa"/>
            <w:shd w:val="clear" w:color="auto" w:fill="BDD6EE" w:themeFill="accent1" w:themeFillTint="66"/>
          </w:tcPr>
          <w:p w14:paraId="310CD158" w14:textId="2D578557" w:rsidR="005F0357" w:rsidRPr="00930A8E" w:rsidRDefault="005F0357" w:rsidP="005F0357">
            <w:pPr>
              <w:tabs>
                <w:tab w:val="left" w:pos="567"/>
              </w:tabs>
              <w:jc w:val="center"/>
              <w:rPr>
                <w:rFonts w:ascii="Arial" w:hAnsi="Arial" w:cs="Arial"/>
                <w:b/>
                <w:iCs/>
                <w:color w:val="000000" w:themeColor="text1"/>
                <w:sz w:val="20"/>
                <w:szCs w:val="20"/>
              </w:rPr>
            </w:pPr>
            <w:r w:rsidRPr="00930A8E">
              <w:rPr>
                <w:rFonts w:ascii="Arial" w:hAnsi="Arial" w:cs="Arial"/>
                <w:b/>
                <w:iCs/>
                <w:color w:val="000000" w:themeColor="text1"/>
                <w:sz w:val="20"/>
                <w:szCs w:val="20"/>
              </w:rPr>
              <w:t>PERIODO</w:t>
            </w:r>
          </w:p>
        </w:tc>
        <w:tc>
          <w:tcPr>
            <w:tcW w:w="2336" w:type="dxa"/>
            <w:shd w:val="clear" w:color="auto" w:fill="BDD6EE" w:themeFill="accent1" w:themeFillTint="66"/>
          </w:tcPr>
          <w:p w14:paraId="53C7E20D" w14:textId="6187295D" w:rsidR="005F0357" w:rsidRPr="00930A8E" w:rsidRDefault="005F0357" w:rsidP="005F0357">
            <w:pPr>
              <w:tabs>
                <w:tab w:val="left" w:pos="567"/>
              </w:tabs>
              <w:jc w:val="center"/>
              <w:rPr>
                <w:rFonts w:ascii="Arial" w:hAnsi="Arial" w:cs="Arial"/>
                <w:b/>
                <w:iCs/>
                <w:color w:val="000000" w:themeColor="text1"/>
                <w:sz w:val="20"/>
                <w:szCs w:val="20"/>
              </w:rPr>
            </w:pPr>
            <w:r w:rsidRPr="00930A8E">
              <w:rPr>
                <w:rFonts w:ascii="Arial" w:hAnsi="Arial" w:cs="Arial"/>
                <w:b/>
                <w:iCs/>
                <w:color w:val="000000" w:themeColor="text1"/>
                <w:sz w:val="20"/>
                <w:szCs w:val="20"/>
              </w:rPr>
              <w:t>CANTIDAD</w:t>
            </w:r>
          </w:p>
        </w:tc>
        <w:tc>
          <w:tcPr>
            <w:tcW w:w="2337" w:type="dxa"/>
            <w:shd w:val="clear" w:color="auto" w:fill="BDD6EE" w:themeFill="accent1" w:themeFillTint="66"/>
          </w:tcPr>
          <w:p w14:paraId="3637F8B2" w14:textId="0F8D0115" w:rsidR="005F0357" w:rsidRPr="00930A8E" w:rsidRDefault="005F0357" w:rsidP="005F0357">
            <w:pPr>
              <w:tabs>
                <w:tab w:val="left" w:pos="567"/>
              </w:tabs>
              <w:jc w:val="center"/>
              <w:rPr>
                <w:rFonts w:ascii="Arial" w:hAnsi="Arial" w:cs="Arial"/>
                <w:b/>
                <w:iCs/>
                <w:color w:val="000000" w:themeColor="text1"/>
                <w:sz w:val="20"/>
                <w:szCs w:val="20"/>
              </w:rPr>
            </w:pPr>
            <w:r w:rsidRPr="00930A8E">
              <w:rPr>
                <w:rFonts w:ascii="Arial" w:hAnsi="Arial" w:cs="Arial"/>
                <w:b/>
                <w:iCs/>
                <w:color w:val="000000" w:themeColor="text1"/>
                <w:sz w:val="20"/>
                <w:szCs w:val="20"/>
              </w:rPr>
              <w:t>VALOR UNITARIO</w:t>
            </w:r>
          </w:p>
        </w:tc>
        <w:tc>
          <w:tcPr>
            <w:tcW w:w="2337" w:type="dxa"/>
            <w:shd w:val="clear" w:color="auto" w:fill="BDD6EE" w:themeFill="accent1" w:themeFillTint="66"/>
          </w:tcPr>
          <w:p w14:paraId="1C4C94B1" w14:textId="6742A968" w:rsidR="005F0357" w:rsidRPr="00930A8E" w:rsidRDefault="005F0357" w:rsidP="005F0357">
            <w:pPr>
              <w:tabs>
                <w:tab w:val="left" w:pos="567"/>
              </w:tabs>
              <w:jc w:val="center"/>
              <w:rPr>
                <w:rFonts w:ascii="Arial" w:hAnsi="Arial" w:cs="Arial"/>
                <w:b/>
                <w:iCs/>
                <w:color w:val="000000" w:themeColor="text1"/>
                <w:sz w:val="20"/>
                <w:szCs w:val="20"/>
              </w:rPr>
            </w:pPr>
            <w:r w:rsidRPr="00930A8E">
              <w:rPr>
                <w:rFonts w:ascii="Arial" w:hAnsi="Arial" w:cs="Arial"/>
                <w:b/>
                <w:iCs/>
                <w:color w:val="000000" w:themeColor="text1"/>
                <w:sz w:val="20"/>
                <w:szCs w:val="20"/>
              </w:rPr>
              <w:t>VALOR TOTAL</w:t>
            </w:r>
          </w:p>
        </w:tc>
      </w:tr>
      <w:tr w:rsidR="00DC4829" w:rsidRPr="00132363" w14:paraId="47C46880" w14:textId="77777777" w:rsidTr="005F0357">
        <w:tc>
          <w:tcPr>
            <w:tcW w:w="2336" w:type="dxa"/>
          </w:tcPr>
          <w:p w14:paraId="78390D7B" w14:textId="6F8FACA6" w:rsidR="00DC4829" w:rsidRPr="00132363" w:rsidRDefault="00DC4829" w:rsidP="00DC4829">
            <w:pPr>
              <w:tabs>
                <w:tab w:val="left" w:pos="567"/>
              </w:tabs>
              <w:jc w:val="center"/>
              <w:rPr>
                <w:rFonts w:ascii="Arial" w:hAnsi="Arial" w:cs="Arial"/>
                <w:i/>
                <w:iCs/>
                <w:color w:val="000000" w:themeColor="text1"/>
              </w:rPr>
            </w:pPr>
            <w:r w:rsidRPr="00647DA0">
              <w:rPr>
                <w:rFonts w:ascii="Arial Nova Light" w:hAnsi="Arial Nova Light" w:cs="Tahoma"/>
                <w:sz w:val="18"/>
                <w:szCs w:val="18"/>
              </w:rPr>
              <w:t>1</w:t>
            </w:r>
          </w:p>
        </w:tc>
        <w:tc>
          <w:tcPr>
            <w:tcW w:w="2336" w:type="dxa"/>
          </w:tcPr>
          <w:p w14:paraId="3FC7118F" w14:textId="75DF3DC9" w:rsidR="00DC4829" w:rsidRPr="00132363" w:rsidRDefault="00DC4829" w:rsidP="00DC4829">
            <w:pPr>
              <w:tabs>
                <w:tab w:val="left" w:pos="567"/>
              </w:tabs>
              <w:jc w:val="center"/>
              <w:rPr>
                <w:rFonts w:ascii="Arial" w:hAnsi="Arial" w:cs="Arial"/>
                <w:i/>
                <w:iCs/>
                <w:color w:val="000000" w:themeColor="text1"/>
              </w:rPr>
            </w:pPr>
            <w:r w:rsidRPr="00647DA0">
              <w:rPr>
                <w:rFonts w:ascii="Arial Nova Light" w:hAnsi="Arial Nova Light" w:cs="Tahoma"/>
                <w:sz w:val="18"/>
                <w:szCs w:val="18"/>
              </w:rPr>
              <w:t>2</w:t>
            </w:r>
          </w:p>
        </w:tc>
        <w:tc>
          <w:tcPr>
            <w:tcW w:w="2337" w:type="dxa"/>
          </w:tcPr>
          <w:p w14:paraId="52F967C0" w14:textId="10522E00" w:rsidR="00DC4829" w:rsidRPr="00132363" w:rsidRDefault="00DC4829" w:rsidP="00DC4829">
            <w:pPr>
              <w:tabs>
                <w:tab w:val="left" w:pos="567"/>
              </w:tabs>
              <w:jc w:val="right"/>
              <w:rPr>
                <w:rFonts w:ascii="Arial" w:hAnsi="Arial" w:cs="Arial"/>
                <w:i/>
                <w:iCs/>
                <w:color w:val="000000" w:themeColor="text1"/>
              </w:rPr>
            </w:pPr>
            <w:r w:rsidRPr="00647DA0">
              <w:rPr>
                <w:rFonts w:ascii="Arial Nova Light" w:hAnsi="Arial Nova Light" w:cs="Tahoma"/>
                <w:sz w:val="18"/>
                <w:szCs w:val="18"/>
              </w:rPr>
              <w:t>$50.000.000.000</w:t>
            </w:r>
          </w:p>
        </w:tc>
        <w:tc>
          <w:tcPr>
            <w:tcW w:w="2337" w:type="dxa"/>
          </w:tcPr>
          <w:p w14:paraId="450E118F" w14:textId="3BBB71B8" w:rsidR="00DC4829" w:rsidRPr="00132363" w:rsidRDefault="00DC4829" w:rsidP="00DC4829">
            <w:pPr>
              <w:tabs>
                <w:tab w:val="left" w:pos="567"/>
              </w:tabs>
              <w:jc w:val="right"/>
              <w:rPr>
                <w:rFonts w:ascii="Arial" w:hAnsi="Arial" w:cs="Arial"/>
                <w:i/>
                <w:iCs/>
                <w:color w:val="000000" w:themeColor="text1"/>
              </w:rPr>
            </w:pPr>
            <w:r w:rsidRPr="00647DA0">
              <w:rPr>
                <w:rFonts w:ascii="Arial Nova Light" w:hAnsi="Arial Nova Light" w:cs="Tahoma"/>
                <w:sz w:val="18"/>
                <w:szCs w:val="18"/>
              </w:rPr>
              <w:t>$100.000.000.000</w:t>
            </w:r>
          </w:p>
        </w:tc>
      </w:tr>
      <w:tr w:rsidR="00DC4829" w:rsidRPr="00132363" w14:paraId="5DC98F5B" w14:textId="77777777" w:rsidTr="005F0357">
        <w:tc>
          <w:tcPr>
            <w:tcW w:w="2336" w:type="dxa"/>
          </w:tcPr>
          <w:p w14:paraId="54E9D043" w14:textId="210670C5" w:rsidR="00DC4829" w:rsidRPr="00132363" w:rsidRDefault="00DC4829" w:rsidP="00DC4829">
            <w:pPr>
              <w:tabs>
                <w:tab w:val="left" w:pos="567"/>
              </w:tabs>
              <w:jc w:val="center"/>
              <w:rPr>
                <w:rFonts w:ascii="Arial" w:hAnsi="Arial" w:cs="Arial"/>
                <w:i/>
                <w:iCs/>
                <w:color w:val="000000" w:themeColor="text1"/>
              </w:rPr>
            </w:pPr>
            <w:r w:rsidRPr="00647DA0">
              <w:rPr>
                <w:rFonts w:ascii="Arial Nova Light" w:hAnsi="Arial Nova Light" w:cs="Tahoma"/>
                <w:sz w:val="18"/>
                <w:szCs w:val="18"/>
              </w:rPr>
              <w:t>2</w:t>
            </w:r>
          </w:p>
        </w:tc>
        <w:tc>
          <w:tcPr>
            <w:tcW w:w="2336" w:type="dxa"/>
          </w:tcPr>
          <w:p w14:paraId="28E78B69" w14:textId="0F20EFA4" w:rsidR="00DC4829" w:rsidRPr="00132363" w:rsidRDefault="00DC4829" w:rsidP="00DC4829">
            <w:pPr>
              <w:tabs>
                <w:tab w:val="left" w:pos="567"/>
              </w:tabs>
              <w:jc w:val="center"/>
              <w:rPr>
                <w:rFonts w:ascii="Arial" w:hAnsi="Arial" w:cs="Arial"/>
                <w:i/>
                <w:iCs/>
                <w:color w:val="000000" w:themeColor="text1"/>
              </w:rPr>
            </w:pPr>
            <w:r w:rsidRPr="00647DA0">
              <w:rPr>
                <w:rFonts w:ascii="Arial Nova Light" w:hAnsi="Arial Nova Light" w:cs="Tahoma"/>
                <w:sz w:val="18"/>
                <w:szCs w:val="18"/>
              </w:rPr>
              <w:t>2</w:t>
            </w:r>
          </w:p>
        </w:tc>
        <w:tc>
          <w:tcPr>
            <w:tcW w:w="2337" w:type="dxa"/>
          </w:tcPr>
          <w:p w14:paraId="55DBF24A" w14:textId="7D961149" w:rsidR="00DC4829" w:rsidRPr="00132363" w:rsidRDefault="00DC4829" w:rsidP="00DC4829">
            <w:pPr>
              <w:tabs>
                <w:tab w:val="left" w:pos="567"/>
              </w:tabs>
              <w:jc w:val="right"/>
              <w:rPr>
                <w:rFonts w:ascii="Arial" w:hAnsi="Arial" w:cs="Arial"/>
                <w:i/>
                <w:iCs/>
                <w:color w:val="000000" w:themeColor="text1"/>
              </w:rPr>
            </w:pPr>
            <w:r w:rsidRPr="00647DA0">
              <w:rPr>
                <w:rFonts w:ascii="Arial Nova Light" w:hAnsi="Arial Nova Light" w:cs="Tahoma"/>
                <w:sz w:val="18"/>
                <w:szCs w:val="18"/>
              </w:rPr>
              <w:t>$50.000.000.000</w:t>
            </w:r>
          </w:p>
        </w:tc>
        <w:tc>
          <w:tcPr>
            <w:tcW w:w="2337" w:type="dxa"/>
          </w:tcPr>
          <w:p w14:paraId="71EAF518" w14:textId="01220BE5" w:rsidR="00DC4829" w:rsidRPr="00132363" w:rsidRDefault="00DC4829" w:rsidP="00DC4829">
            <w:pPr>
              <w:tabs>
                <w:tab w:val="left" w:pos="567"/>
              </w:tabs>
              <w:jc w:val="right"/>
              <w:rPr>
                <w:rFonts w:ascii="Arial" w:hAnsi="Arial" w:cs="Arial"/>
                <w:i/>
                <w:iCs/>
                <w:color w:val="000000" w:themeColor="text1"/>
              </w:rPr>
            </w:pPr>
            <w:r w:rsidRPr="00647DA0">
              <w:rPr>
                <w:rFonts w:ascii="Arial Nova Light" w:hAnsi="Arial Nova Light" w:cs="Tahoma"/>
                <w:sz w:val="18"/>
                <w:szCs w:val="18"/>
              </w:rPr>
              <w:t>$100.000.000.000</w:t>
            </w:r>
          </w:p>
        </w:tc>
      </w:tr>
    </w:tbl>
    <w:p w14:paraId="6851E377" w14:textId="10C2080B" w:rsidR="000A287F" w:rsidRDefault="000A287F" w:rsidP="0023592E">
      <w:pPr>
        <w:pStyle w:val="Ttulo1"/>
        <w:numPr>
          <w:ilvl w:val="0"/>
          <w:numId w:val="32"/>
        </w:numPr>
        <w:tabs>
          <w:tab w:val="left" w:pos="426"/>
        </w:tabs>
        <w:ind w:left="284" w:hanging="284"/>
        <w:rPr>
          <w:rFonts w:ascii="Arial" w:hAnsi="Arial" w:cs="Arial"/>
          <w:b/>
          <w:bCs/>
          <w:color w:val="000000" w:themeColor="text1"/>
          <w:sz w:val="22"/>
          <w:szCs w:val="22"/>
        </w:rPr>
      </w:pPr>
      <w:bookmarkStart w:id="41" w:name="_Toc60086946"/>
      <w:bookmarkStart w:id="42" w:name="_Toc60087048"/>
      <w:bookmarkStart w:id="43" w:name="_Toc60087223"/>
      <w:bookmarkStart w:id="44" w:name="_Hlk44254145"/>
      <w:r w:rsidRPr="00132363">
        <w:rPr>
          <w:rFonts w:ascii="Arial" w:hAnsi="Arial" w:cs="Arial"/>
          <w:b/>
          <w:bCs/>
          <w:color w:val="000000" w:themeColor="text1"/>
          <w:sz w:val="22"/>
          <w:szCs w:val="22"/>
        </w:rPr>
        <w:t xml:space="preserve"> ESTUDIO AMBIENTAL </w:t>
      </w:r>
    </w:p>
    <w:p w14:paraId="6221F357" w14:textId="77777777" w:rsidR="003216A5" w:rsidRPr="003216A5" w:rsidRDefault="003216A5" w:rsidP="003216A5"/>
    <w:tbl>
      <w:tblPr>
        <w:tblStyle w:val="Tablaconcuadrcula"/>
        <w:tblW w:w="0" w:type="auto"/>
        <w:jc w:val="center"/>
        <w:tblLook w:val="04A0" w:firstRow="1" w:lastRow="0" w:firstColumn="1" w:lastColumn="0" w:noHBand="0" w:noVBand="1"/>
      </w:tblPr>
      <w:tblGrid>
        <w:gridCol w:w="4713"/>
        <w:gridCol w:w="2316"/>
        <w:gridCol w:w="2317"/>
      </w:tblGrid>
      <w:tr w:rsidR="00132363" w:rsidRPr="00132363" w14:paraId="5F946010" w14:textId="77777777" w:rsidTr="003216A5">
        <w:trPr>
          <w:jc w:val="center"/>
        </w:trPr>
        <w:tc>
          <w:tcPr>
            <w:tcW w:w="4713" w:type="dxa"/>
            <w:shd w:val="clear" w:color="auto" w:fill="BDD6EE" w:themeFill="accent1" w:themeFillTint="66"/>
          </w:tcPr>
          <w:p w14:paraId="31F300B2" w14:textId="49614A2C" w:rsidR="00B8493F" w:rsidRPr="00930A8E" w:rsidRDefault="00B8493F" w:rsidP="00643A19">
            <w:pPr>
              <w:jc w:val="center"/>
              <w:rPr>
                <w:rFonts w:ascii="Arial" w:eastAsia="Calibri" w:hAnsi="Arial" w:cs="Arial"/>
                <w:b/>
                <w:color w:val="000000" w:themeColor="text1"/>
                <w:sz w:val="20"/>
                <w:szCs w:val="20"/>
                <w:lang w:val="es-ES_tradnl" w:eastAsia="es-ES_tradnl"/>
              </w:rPr>
            </w:pPr>
            <w:r w:rsidRPr="00930A8E">
              <w:rPr>
                <w:rFonts w:ascii="Arial" w:eastAsia="Calibri" w:hAnsi="Arial" w:cs="Arial"/>
                <w:b/>
                <w:color w:val="000000" w:themeColor="text1"/>
                <w:sz w:val="20"/>
                <w:szCs w:val="20"/>
                <w:lang w:val="es-ES_tradnl" w:eastAsia="es-ES_tradnl"/>
              </w:rPr>
              <w:t>TRAMITE AMBIENTAL</w:t>
            </w:r>
          </w:p>
        </w:tc>
        <w:tc>
          <w:tcPr>
            <w:tcW w:w="2316" w:type="dxa"/>
            <w:shd w:val="clear" w:color="auto" w:fill="BDD6EE" w:themeFill="accent1" w:themeFillTint="66"/>
          </w:tcPr>
          <w:p w14:paraId="526E6D54" w14:textId="404940E8" w:rsidR="00B8493F" w:rsidRPr="00930A8E" w:rsidRDefault="00B8493F" w:rsidP="00643A19">
            <w:pPr>
              <w:jc w:val="center"/>
              <w:rPr>
                <w:rFonts w:ascii="Arial" w:eastAsia="Calibri" w:hAnsi="Arial" w:cs="Arial"/>
                <w:b/>
                <w:color w:val="000000" w:themeColor="text1"/>
                <w:sz w:val="20"/>
                <w:szCs w:val="20"/>
                <w:lang w:val="es-ES_tradnl" w:eastAsia="es-ES_tradnl"/>
              </w:rPr>
            </w:pPr>
            <w:r w:rsidRPr="00930A8E">
              <w:rPr>
                <w:rFonts w:ascii="Arial" w:eastAsia="Calibri" w:hAnsi="Arial" w:cs="Arial"/>
                <w:b/>
                <w:color w:val="000000" w:themeColor="text1"/>
                <w:sz w:val="20"/>
                <w:szCs w:val="20"/>
                <w:lang w:val="es-ES_tradnl" w:eastAsia="es-ES_tradnl"/>
              </w:rPr>
              <w:t>APLICA</w:t>
            </w:r>
          </w:p>
        </w:tc>
        <w:tc>
          <w:tcPr>
            <w:tcW w:w="2317" w:type="dxa"/>
            <w:shd w:val="clear" w:color="auto" w:fill="BDD6EE" w:themeFill="accent1" w:themeFillTint="66"/>
          </w:tcPr>
          <w:p w14:paraId="7164FFFC" w14:textId="394F62AC" w:rsidR="00B8493F" w:rsidRPr="00930A8E" w:rsidRDefault="00B8493F" w:rsidP="00643A19">
            <w:pPr>
              <w:jc w:val="center"/>
              <w:rPr>
                <w:rFonts w:ascii="Arial" w:eastAsia="Calibri" w:hAnsi="Arial" w:cs="Arial"/>
                <w:b/>
                <w:color w:val="000000" w:themeColor="text1"/>
                <w:sz w:val="20"/>
                <w:szCs w:val="20"/>
                <w:lang w:val="es-ES_tradnl" w:eastAsia="es-ES_tradnl"/>
              </w:rPr>
            </w:pPr>
            <w:r w:rsidRPr="00930A8E">
              <w:rPr>
                <w:rFonts w:ascii="Arial" w:eastAsia="Calibri" w:hAnsi="Arial" w:cs="Arial"/>
                <w:b/>
                <w:color w:val="000000" w:themeColor="text1"/>
                <w:sz w:val="20"/>
                <w:szCs w:val="20"/>
                <w:lang w:val="es-ES_tradnl" w:eastAsia="es-ES_tradnl"/>
              </w:rPr>
              <w:t>NO APLICA</w:t>
            </w:r>
          </w:p>
        </w:tc>
      </w:tr>
      <w:tr w:rsidR="00132363" w:rsidRPr="00132363" w14:paraId="37619A22" w14:textId="77777777" w:rsidTr="003216A5">
        <w:trPr>
          <w:jc w:val="center"/>
        </w:trPr>
        <w:tc>
          <w:tcPr>
            <w:tcW w:w="4713" w:type="dxa"/>
            <w:shd w:val="clear" w:color="auto" w:fill="BDD6EE" w:themeFill="accent1" w:themeFillTint="66"/>
          </w:tcPr>
          <w:p w14:paraId="5A3638E7" w14:textId="1B4DA2AE" w:rsidR="00B8493F" w:rsidRPr="003216A5" w:rsidRDefault="00B8493F" w:rsidP="00643A19">
            <w:pPr>
              <w:jc w:val="both"/>
              <w:rPr>
                <w:rFonts w:ascii="Arial" w:hAnsi="Arial" w:cs="Arial"/>
                <w:bCs/>
                <w:color w:val="000000" w:themeColor="text1"/>
                <w:sz w:val="20"/>
                <w:szCs w:val="20"/>
              </w:rPr>
            </w:pPr>
            <w:r w:rsidRPr="003216A5">
              <w:rPr>
                <w:rFonts w:ascii="Arial" w:hAnsi="Arial" w:cs="Arial"/>
                <w:bCs/>
                <w:color w:val="000000" w:themeColor="text1"/>
                <w:sz w:val="20"/>
                <w:szCs w:val="20"/>
              </w:rPr>
              <w:t>LICENCIA AMBIENTAL</w:t>
            </w:r>
          </w:p>
        </w:tc>
        <w:tc>
          <w:tcPr>
            <w:tcW w:w="2316" w:type="dxa"/>
          </w:tcPr>
          <w:p w14:paraId="6D31CFC1" w14:textId="77777777" w:rsidR="00B8493F" w:rsidRPr="00930A8E" w:rsidRDefault="00B8493F" w:rsidP="00A55E5A">
            <w:pPr>
              <w:jc w:val="center"/>
              <w:rPr>
                <w:rFonts w:ascii="Arial" w:hAnsi="Arial" w:cs="Arial"/>
                <w:color w:val="000000" w:themeColor="text1"/>
                <w:sz w:val="20"/>
                <w:szCs w:val="20"/>
              </w:rPr>
            </w:pPr>
          </w:p>
        </w:tc>
        <w:tc>
          <w:tcPr>
            <w:tcW w:w="2317" w:type="dxa"/>
          </w:tcPr>
          <w:p w14:paraId="2AFC1726" w14:textId="26843898" w:rsidR="00B8493F" w:rsidRPr="00930A8E" w:rsidRDefault="00A55E5A" w:rsidP="00A55E5A">
            <w:pPr>
              <w:jc w:val="center"/>
              <w:rPr>
                <w:rFonts w:ascii="Arial" w:hAnsi="Arial" w:cs="Arial"/>
                <w:color w:val="000000" w:themeColor="text1"/>
                <w:sz w:val="20"/>
                <w:szCs w:val="20"/>
              </w:rPr>
            </w:pPr>
            <w:r>
              <w:rPr>
                <w:rFonts w:ascii="Arial" w:hAnsi="Arial" w:cs="Arial"/>
                <w:color w:val="000000" w:themeColor="text1"/>
                <w:sz w:val="20"/>
                <w:szCs w:val="20"/>
              </w:rPr>
              <w:t>X</w:t>
            </w:r>
          </w:p>
        </w:tc>
      </w:tr>
      <w:tr w:rsidR="00132363" w:rsidRPr="00132363" w14:paraId="641A3A94" w14:textId="77777777" w:rsidTr="003216A5">
        <w:trPr>
          <w:jc w:val="center"/>
        </w:trPr>
        <w:tc>
          <w:tcPr>
            <w:tcW w:w="4713" w:type="dxa"/>
            <w:shd w:val="clear" w:color="auto" w:fill="BDD6EE" w:themeFill="accent1" w:themeFillTint="66"/>
          </w:tcPr>
          <w:p w14:paraId="1347ABDD" w14:textId="4F514A18" w:rsidR="00B8493F" w:rsidRPr="003216A5" w:rsidRDefault="00B8493F" w:rsidP="00643A19">
            <w:pPr>
              <w:jc w:val="both"/>
              <w:rPr>
                <w:rFonts w:ascii="Arial" w:hAnsi="Arial" w:cs="Arial"/>
                <w:bCs/>
                <w:color w:val="000000" w:themeColor="text1"/>
                <w:sz w:val="20"/>
                <w:szCs w:val="20"/>
              </w:rPr>
            </w:pPr>
            <w:r w:rsidRPr="003216A5">
              <w:rPr>
                <w:rFonts w:ascii="Arial" w:hAnsi="Arial" w:cs="Arial"/>
                <w:bCs/>
                <w:color w:val="000000" w:themeColor="text1"/>
                <w:sz w:val="20"/>
                <w:szCs w:val="20"/>
              </w:rPr>
              <w:t>DIAGNOSTICO AMBIENTAL</w:t>
            </w:r>
          </w:p>
        </w:tc>
        <w:tc>
          <w:tcPr>
            <w:tcW w:w="2316" w:type="dxa"/>
          </w:tcPr>
          <w:p w14:paraId="3F9903A5" w14:textId="77777777" w:rsidR="00B8493F" w:rsidRPr="00930A8E" w:rsidRDefault="00B8493F" w:rsidP="00A55E5A">
            <w:pPr>
              <w:jc w:val="center"/>
              <w:rPr>
                <w:rFonts w:ascii="Arial" w:hAnsi="Arial" w:cs="Arial"/>
                <w:color w:val="000000" w:themeColor="text1"/>
                <w:sz w:val="20"/>
                <w:szCs w:val="20"/>
              </w:rPr>
            </w:pPr>
          </w:p>
        </w:tc>
        <w:tc>
          <w:tcPr>
            <w:tcW w:w="2317" w:type="dxa"/>
          </w:tcPr>
          <w:p w14:paraId="6C2D99EB" w14:textId="74E8B88E" w:rsidR="00B8493F" w:rsidRPr="00930A8E" w:rsidRDefault="00A55E5A" w:rsidP="00A55E5A">
            <w:pPr>
              <w:jc w:val="center"/>
              <w:rPr>
                <w:rFonts w:ascii="Arial" w:hAnsi="Arial" w:cs="Arial"/>
                <w:color w:val="000000" w:themeColor="text1"/>
                <w:sz w:val="20"/>
                <w:szCs w:val="20"/>
              </w:rPr>
            </w:pPr>
            <w:r>
              <w:rPr>
                <w:rFonts w:ascii="Arial" w:hAnsi="Arial" w:cs="Arial"/>
                <w:color w:val="000000" w:themeColor="text1"/>
                <w:sz w:val="20"/>
                <w:szCs w:val="20"/>
              </w:rPr>
              <w:t>X</w:t>
            </w:r>
          </w:p>
        </w:tc>
      </w:tr>
      <w:tr w:rsidR="00132363" w:rsidRPr="00132363" w14:paraId="5AEE4F23" w14:textId="77777777" w:rsidTr="003216A5">
        <w:trPr>
          <w:jc w:val="center"/>
        </w:trPr>
        <w:tc>
          <w:tcPr>
            <w:tcW w:w="4713" w:type="dxa"/>
            <w:shd w:val="clear" w:color="auto" w:fill="BDD6EE" w:themeFill="accent1" w:themeFillTint="66"/>
          </w:tcPr>
          <w:p w14:paraId="254DE430" w14:textId="551FEB9C" w:rsidR="00B8493F" w:rsidRPr="003216A5" w:rsidRDefault="00B8493F" w:rsidP="00643A19">
            <w:pPr>
              <w:jc w:val="both"/>
              <w:rPr>
                <w:rFonts w:ascii="Arial" w:hAnsi="Arial" w:cs="Arial"/>
                <w:bCs/>
                <w:color w:val="000000" w:themeColor="text1"/>
                <w:sz w:val="20"/>
                <w:szCs w:val="20"/>
              </w:rPr>
            </w:pPr>
            <w:r w:rsidRPr="003216A5">
              <w:rPr>
                <w:rFonts w:ascii="Arial" w:hAnsi="Arial" w:cs="Arial"/>
                <w:bCs/>
                <w:color w:val="000000" w:themeColor="text1"/>
                <w:sz w:val="20"/>
                <w:szCs w:val="20"/>
              </w:rPr>
              <w:t>PLAN DE MANEJO AMBIENTAL</w:t>
            </w:r>
          </w:p>
        </w:tc>
        <w:tc>
          <w:tcPr>
            <w:tcW w:w="2316" w:type="dxa"/>
          </w:tcPr>
          <w:p w14:paraId="3837D324" w14:textId="77777777" w:rsidR="00B8493F" w:rsidRPr="00930A8E" w:rsidRDefault="00B8493F" w:rsidP="00A55E5A">
            <w:pPr>
              <w:jc w:val="center"/>
              <w:rPr>
                <w:rFonts w:ascii="Arial" w:hAnsi="Arial" w:cs="Arial"/>
                <w:color w:val="000000" w:themeColor="text1"/>
                <w:sz w:val="20"/>
                <w:szCs w:val="20"/>
              </w:rPr>
            </w:pPr>
          </w:p>
        </w:tc>
        <w:tc>
          <w:tcPr>
            <w:tcW w:w="2317" w:type="dxa"/>
          </w:tcPr>
          <w:p w14:paraId="50ABCD6A" w14:textId="1EFD0438" w:rsidR="00B8493F" w:rsidRPr="00930A8E" w:rsidRDefault="00A55E5A" w:rsidP="00A55E5A">
            <w:pPr>
              <w:jc w:val="center"/>
              <w:rPr>
                <w:rFonts w:ascii="Arial" w:hAnsi="Arial" w:cs="Arial"/>
                <w:color w:val="000000" w:themeColor="text1"/>
                <w:sz w:val="20"/>
                <w:szCs w:val="20"/>
              </w:rPr>
            </w:pPr>
            <w:r>
              <w:rPr>
                <w:rFonts w:ascii="Arial" w:hAnsi="Arial" w:cs="Arial"/>
                <w:color w:val="000000" w:themeColor="text1"/>
                <w:sz w:val="20"/>
                <w:szCs w:val="20"/>
              </w:rPr>
              <w:t>X</w:t>
            </w:r>
          </w:p>
        </w:tc>
      </w:tr>
      <w:tr w:rsidR="00132363" w:rsidRPr="00132363" w14:paraId="3FE2A7A3" w14:textId="77777777" w:rsidTr="003216A5">
        <w:trPr>
          <w:jc w:val="center"/>
        </w:trPr>
        <w:tc>
          <w:tcPr>
            <w:tcW w:w="4713" w:type="dxa"/>
            <w:shd w:val="clear" w:color="auto" w:fill="BDD6EE" w:themeFill="accent1" w:themeFillTint="66"/>
          </w:tcPr>
          <w:p w14:paraId="41B6A52B" w14:textId="3BEC5975" w:rsidR="00B8493F" w:rsidRPr="003216A5" w:rsidRDefault="00B8493F" w:rsidP="00643A19">
            <w:pPr>
              <w:jc w:val="both"/>
              <w:rPr>
                <w:rFonts w:ascii="Arial" w:hAnsi="Arial" w:cs="Arial"/>
                <w:bCs/>
                <w:color w:val="000000" w:themeColor="text1"/>
                <w:sz w:val="20"/>
                <w:szCs w:val="20"/>
              </w:rPr>
            </w:pPr>
            <w:r w:rsidRPr="003216A5">
              <w:rPr>
                <w:rFonts w:ascii="Arial" w:hAnsi="Arial" w:cs="Arial"/>
                <w:bCs/>
                <w:color w:val="000000" w:themeColor="text1"/>
                <w:sz w:val="20"/>
                <w:szCs w:val="20"/>
              </w:rPr>
              <w:t xml:space="preserve">OTROS PERMISOS AMBIENTALES </w:t>
            </w:r>
          </w:p>
        </w:tc>
        <w:tc>
          <w:tcPr>
            <w:tcW w:w="2316" w:type="dxa"/>
          </w:tcPr>
          <w:p w14:paraId="16EB2FCD" w14:textId="77777777" w:rsidR="00B8493F" w:rsidRPr="00930A8E" w:rsidRDefault="00B8493F" w:rsidP="00A55E5A">
            <w:pPr>
              <w:jc w:val="center"/>
              <w:rPr>
                <w:rFonts w:ascii="Arial" w:hAnsi="Arial" w:cs="Arial"/>
                <w:color w:val="000000" w:themeColor="text1"/>
                <w:sz w:val="20"/>
                <w:szCs w:val="20"/>
              </w:rPr>
            </w:pPr>
          </w:p>
        </w:tc>
        <w:tc>
          <w:tcPr>
            <w:tcW w:w="2317" w:type="dxa"/>
          </w:tcPr>
          <w:p w14:paraId="57958265" w14:textId="6B9789B8" w:rsidR="00B8493F" w:rsidRPr="00930A8E" w:rsidRDefault="00A55E5A" w:rsidP="00A55E5A">
            <w:pPr>
              <w:jc w:val="center"/>
              <w:rPr>
                <w:rFonts w:ascii="Arial" w:hAnsi="Arial" w:cs="Arial"/>
                <w:color w:val="000000" w:themeColor="text1"/>
                <w:sz w:val="20"/>
                <w:szCs w:val="20"/>
              </w:rPr>
            </w:pPr>
            <w:r>
              <w:rPr>
                <w:rFonts w:ascii="Arial" w:hAnsi="Arial" w:cs="Arial"/>
                <w:color w:val="000000" w:themeColor="text1"/>
                <w:sz w:val="20"/>
                <w:szCs w:val="20"/>
              </w:rPr>
              <w:t>X</w:t>
            </w:r>
          </w:p>
        </w:tc>
      </w:tr>
    </w:tbl>
    <w:p w14:paraId="07A0C02C" w14:textId="47A334FB" w:rsidR="000A287F" w:rsidRPr="00132363" w:rsidRDefault="000A287F" w:rsidP="00643A19">
      <w:pPr>
        <w:jc w:val="center"/>
        <w:rPr>
          <w:rFonts w:ascii="Arial" w:hAnsi="Arial" w:cs="Arial"/>
          <w:i/>
          <w:iCs/>
          <w:color w:val="000000" w:themeColor="text1"/>
        </w:rPr>
      </w:pPr>
      <w:r w:rsidRPr="00132363">
        <w:rPr>
          <w:rFonts w:ascii="Arial" w:hAnsi="Arial" w:cs="Arial"/>
          <w:i/>
          <w:iCs/>
          <w:color w:val="000000" w:themeColor="text1"/>
        </w:rPr>
        <w:t>Nota: Registrar que otros permisos ambientales le aplican al proyecto</w:t>
      </w:r>
    </w:p>
    <w:p w14:paraId="5ED2D4F2" w14:textId="3C7F42FE" w:rsidR="0023592E" w:rsidRPr="00132363" w:rsidRDefault="0023592E" w:rsidP="0023592E">
      <w:pPr>
        <w:pStyle w:val="Ttulo1"/>
        <w:numPr>
          <w:ilvl w:val="0"/>
          <w:numId w:val="32"/>
        </w:numPr>
        <w:tabs>
          <w:tab w:val="left" w:pos="426"/>
        </w:tabs>
        <w:ind w:left="284" w:hanging="284"/>
        <w:rPr>
          <w:rFonts w:ascii="Arial" w:hAnsi="Arial" w:cs="Arial"/>
          <w:b/>
          <w:bCs/>
          <w:color w:val="000000" w:themeColor="text1"/>
          <w:sz w:val="22"/>
          <w:szCs w:val="22"/>
        </w:rPr>
      </w:pPr>
      <w:r w:rsidRPr="00132363">
        <w:rPr>
          <w:rFonts w:ascii="Arial" w:hAnsi="Arial" w:cs="Arial"/>
          <w:b/>
          <w:bCs/>
          <w:color w:val="000000" w:themeColor="text1"/>
          <w:sz w:val="22"/>
          <w:szCs w:val="22"/>
        </w:rPr>
        <w:t>IMPACTO SOCIAL Y AMBIENTAL</w:t>
      </w:r>
      <w:bookmarkEnd w:id="41"/>
      <w:bookmarkEnd w:id="42"/>
      <w:bookmarkEnd w:id="43"/>
    </w:p>
    <w:p w14:paraId="6E5346CE" w14:textId="7147BAFA" w:rsidR="00081F64" w:rsidRPr="00132363" w:rsidRDefault="00081F64" w:rsidP="00081F64">
      <w:pPr>
        <w:pStyle w:val="Sinespaciado"/>
        <w:rPr>
          <w:rFonts w:ascii="Arial" w:hAnsi="Arial" w:cs="Arial"/>
          <w:color w:val="000000" w:themeColor="text1"/>
          <w:highlight w:val="cyan"/>
        </w:rPr>
      </w:pPr>
    </w:p>
    <w:p w14:paraId="0CE5936C" w14:textId="399864BF" w:rsidR="00A07DC3" w:rsidRPr="00132363" w:rsidRDefault="0023592E" w:rsidP="00081F64">
      <w:pPr>
        <w:pStyle w:val="Sinespaciado"/>
        <w:rPr>
          <w:rFonts w:ascii="Arial" w:hAnsi="Arial" w:cs="Arial"/>
          <w:color w:val="000000" w:themeColor="text1"/>
          <w:highlight w:val="cyan"/>
        </w:rPr>
      </w:pPr>
      <w:r w:rsidRPr="00132363">
        <w:rPr>
          <w:rFonts w:ascii="Arial" w:hAnsi="Arial" w:cs="Arial"/>
          <w:i/>
          <w:iCs/>
          <w:color w:val="000000" w:themeColor="text1"/>
        </w:rPr>
        <w:t>Se debe describir los impactos positivos y negativos del proyecto</w:t>
      </w:r>
    </w:p>
    <w:p w14:paraId="0AA309A7" w14:textId="62E410BC" w:rsidR="00A07DC3" w:rsidRPr="00132363" w:rsidRDefault="00A07DC3" w:rsidP="00081F64">
      <w:pPr>
        <w:pStyle w:val="Sinespaciado"/>
        <w:rPr>
          <w:rFonts w:ascii="Arial" w:hAnsi="Arial" w:cs="Arial"/>
          <w:color w:val="000000" w:themeColor="text1"/>
          <w:highlight w:val="cyan"/>
        </w:rPr>
      </w:pPr>
    </w:p>
    <w:p w14:paraId="063EFD10" w14:textId="2D6BFD49" w:rsidR="0023592E" w:rsidRPr="00D074A3" w:rsidRDefault="0023592E" w:rsidP="0023592E">
      <w:pPr>
        <w:pStyle w:val="Ttulo2"/>
        <w:numPr>
          <w:ilvl w:val="1"/>
          <w:numId w:val="32"/>
        </w:numPr>
        <w:tabs>
          <w:tab w:val="left" w:pos="567"/>
          <w:tab w:val="left" w:pos="851"/>
        </w:tabs>
        <w:spacing w:before="0" w:line="240" w:lineRule="auto"/>
        <w:jc w:val="both"/>
        <w:rPr>
          <w:rFonts w:ascii="Arial" w:hAnsi="Arial" w:cs="Arial"/>
          <w:b/>
          <w:color w:val="000000" w:themeColor="text1"/>
          <w:sz w:val="22"/>
          <w:szCs w:val="22"/>
        </w:rPr>
      </w:pPr>
      <w:bookmarkStart w:id="45" w:name="_Toc60086947"/>
      <w:bookmarkStart w:id="46" w:name="_Toc60087049"/>
      <w:bookmarkStart w:id="47" w:name="_Toc60087224"/>
      <w:r w:rsidRPr="00D074A3">
        <w:rPr>
          <w:rFonts w:ascii="Arial" w:hAnsi="Arial" w:cs="Arial"/>
          <w:b/>
          <w:color w:val="000000" w:themeColor="text1"/>
          <w:sz w:val="22"/>
          <w:szCs w:val="22"/>
        </w:rPr>
        <w:t>Impactos positivos y negativos sociales:</w:t>
      </w:r>
      <w:bookmarkEnd w:id="45"/>
      <w:bookmarkEnd w:id="46"/>
      <w:bookmarkEnd w:id="47"/>
    </w:p>
    <w:p w14:paraId="77EEDC68" w14:textId="56B583B7" w:rsidR="009D4BB6" w:rsidRPr="00D074A3" w:rsidRDefault="009D4BB6" w:rsidP="00823887">
      <w:pPr>
        <w:spacing w:before="240"/>
        <w:ind w:firstLine="708"/>
        <w:rPr>
          <w:rFonts w:ascii="Arial" w:hAnsi="Arial" w:cs="Arial"/>
          <w:b/>
          <w:bCs/>
        </w:rPr>
      </w:pPr>
      <w:r w:rsidRPr="00D074A3">
        <w:rPr>
          <w:rFonts w:ascii="Arial" w:hAnsi="Arial" w:cs="Arial"/>
          <w:b/>
          <w:bCs/>
        </w:rPr>
        <w:t>POSITIVOS</w:t>
      </w:r>
    </w:p>
    <w:p w14:paraId="484AAE16" w14:textId="5023DAFA" w:rsidR="009D4BB6" w:rsidRDefault="00D074A3" w:rsidP="007B46BE">
      <w:pPr>
        <w:pStyle w:val="Prrafodelista"/>
        <w:numPr>
          <w:ilvl w:val="0"/>
          <w:numId w:val="36"/>
        </w:numPr>
        <w:spacing w:before="240"/>
        <w:ind w:left="1134" w:hanging="426"/>
        <w:jc w:val="both"/>
        <w:rPr>
          <w:rFonts w:ascii="Arial" w:hAnsi="Arial" w:cs="Arial"/>
        </w:rPr>
      </w:pPr>
      <w:r w:rsidRPr="00D074A3">
        <w:rPr>
          <w:rFonts w:ascii="Arial" w:hAnsi="Arial" w:cs="Arial"/>
        </w:rPr>
        <w:lastRenderedPageBreak/>
        <w:t>Se realizan campañas enfocadas a la educación ambiental con el fin de incentivar la protección y conservación de los recursos naturales</w:t>
      </w:r>
      <w:r>
        <w:rPr>
          <w:rFonts w:ascii="Arial" w:hAnsi="Arial" w:cs="Arial"/>
        </w:rPr>
        <w:t>.</w:t>
      </w:r>
    </w:p>
    <w:p w14:paraId="7EEE98A8" w14:textId="25C691AE" w:rsidR="00C14FC8" w:rsidRPr="00C14FC8" w:rsidRDefault="00C14FC8" w:rsidP="00C14FC8">
      <w:pPr>
        <w:pStyle w:val="Prrafodelista"/>
        <w:numPr>
          <w:ilvl w:val="0"/>
          <w:numId w:val="36"/>
        </w:numPr>
        <w:spacing w:before="240"/>
        <w:ind w:left="1134" w:hanging="426"/>
        <w:jc w:val="both"/>
        <w:rPr>
          <w:rFonts w:ascii="Arial" w:hAnsi="Arial" w:cs="Arial"/>
        </w:rPr>
      </w:pPr>
      <w:r w:rsidRPr="00C14FC8">
        <w:rPr>
          <w:rFonts w:ascii="Arial" w:hAnsi="Arial" w:cs="Arial"/>
        </w:rPr>
        <w:t xml:space="preserve">Genera un impacto de mejora </w:t>
      </w:r>
      <w:proofErr w:type="gramStart"/>
      <w:r w:rsidRPr="00C14FC8">
        <w:rPr>
          <w:rFonts w:ascii="Arial" w:hAnsi="Arial" w:cs="Arial"/>
        </w:rPr>
        <w:t>socio-ambiental</w:t>
      </w:r>
      <w:proofErr w:type="gramEnd"/>
      <w:r w:rsidRPr="00C14FC8">
        <w:rPr>
          <w:rFonts w:ascii="Arial" w:hAnsi="Arial" w:cs="Arial"/>
        </w:rPr>
        <w:t xml:space="preserve"> en el área de influencia directa e indirecta.</w:t>
      </w:r>
    </w:p>
    <w:p w14:paraId="2263635D" w14:textId="0E00A2EF" w:rsidR="00C14FC8" w:rsidRPr="00C14FC8" w:rsidRDefault="00C14FC8" w:rsidP="00C14FC8">
      <w:pPr>
        <w:pStyle w:val="Prrafodelista"/>
        <w:numPr>
          <w:ilvl w:val="0"/>
          <w:numId w:val="36"/>
        </w:numPr>
        <w:spacing w:before="240"/>
        <w:ind w:left="1134" w:hanging="426"/>
        <w:jc w:val="both"/>
        <w:rPr>
          <w:rFonts w:ascii="Arial" w:hAnsi="Arial" w:cs="Arial"/>
        </w:rPr>
      </w:pPr>
      <w:r w:rsidRPr="00C14FC8">
        <w:rPr>
          <w:rFonts w:ascii="Arial" w:hAnsi="Arial" w:cs="Arial"/>
        </w:rPr>
        <w:t>Generación de empleos (mano de obra no calificada).</w:t>
      </w:r>
    </w:p>
    <w:p w14:paraId="59E7A3DA" w14:textId="47EFD4C4" w:rsidR="00C14FC8" w:rsidRPr="00C14FC8" w:rsidRDefault="00C14FC8" w:rsidP="00C14FC8">
      <w:pPr>
        <w:pStyle w:val="Prrafodelista"/>
        <w:numPr>
          <w:ilvl w:val="0"/>
          <w:numId w:val="36"/>
        </w:numPr>
        <w:spacing w:before="240"/>
        <w:ind w:left="1134" w:hanging="426"/>
        <w:jc w:val="both"/>
        <w:rPr>
          <w:rFonts w:ascii="Arial" w:hAnsi="Arial" w:cs="Arial"/>
        </w:rPr>
      </w:pPr>
      <w:r w:rsidRPr="00C14FC8">
        <w:rPr>
          <w:rFonts w:ascii="Arial" w:hAnsi="Arial" w:cs="Arial"/>
        </w:rPr>
        <w:t>Percepción positiva de la comunidad frente a la mitigación de la amenaza por inundación.</w:t>
      </w:r>
    </w:p>
    <w:p w14:paraId="2685BD76" w14:textId="43F75C2E" w:rsidR="00C14FC8" w:rsidRPr="00C14FC8" w:rsidRDefault="00C14FC8" w:rsidP="00C14FC8">
      <w:pPr>
        <w:pStyle w:val="Prrafodelista"/>
        <w:numPr>
          <w:ilvl w:val="0"/>
          <w:numId w:val="36"/>
        </w:numPr>
        <w:spacing w:before="240"/>
        <w:ind w:left="1134" w:hanging="426"/>
        <w:jc w:val="both"/>
        <w:rPr>
          <w:rFonts w:ascii="Arial" w:hAnsi="Arial" w:cs="Arial"/>
        </w:rPr>
      </w:pPr>
      <w:r w:rsidRPr="00C14FC8">
        <w:rPr>
          <w:rFonts w:ascii="Arial" w:hAnsi="Arial" w:cs="Arial"/>
        </w:rPr>
        <w:t>Generación de confianza y fortalecimiento de relaciones entre el la comunidad y el sector público, de acuerdo con el desarrollo del proyecto</w:t>
      </w:r>
    </w:p>
    <w:p w14:paraId="6680011B" w14:textId="41B6FB79" w:rsidR="00C14FC8" w:rsidRDefault="00C14FC8" w:rsidP="00C14FC8">
      <w:pPr>
        <w:pStyle w:val="Prrafodelista"/>
        <w:numPr>
          <w:ilvl w:val="0"/>
          <w:numId w:val="36"/>
        </w:numPr>
        <w:spacing w:before="240"/>
        <w:ind w:left="1134" w:hanging="426"/>
        <w:jc w:val="both"/>
        <w:rPr>
          <w:rFonts w:ascii="Arial" w:hAnsi="Arial" w:cs="Arial"/>
        </w:rPr>
      </w:pPr>
      <w:r w:rsidRPr="00C14FC8">
        <w:rPr>
          <w:rFonts w:ascii="Arial" w:hAnsi="Arial" w:cs="Arial"/>
        </w:rPr>
        <w:t>Contribuir al desarrollo económico de la región.</w:t>
      </w:r>
    </w:p>
    <w:p w14:paraId="0236B31A" w14:textId="17BB4D7F" w:rsidR="00D074A3" w:rsidRDefault="0037521D" w:rsidP="0037521D">
      <w:pPr>
        <w:spacing w:before="240"/>
        <w:ind w:left="708"/>
        <w:jc w:val="both"/>
        <w:rPr>
          <w:rFonts w:ascii="Arial" w:hAnsi="Arial" w:cs="Arial"/>
          <w:b/>
          <w:bCs/>
        </w:rPr>
      </w:pPr>
      <w:r>
        <w:rPr>
          <w:rFonts w:ascii="Arial" w:hAnsi="Arial" w:cs="Arial"/>
          <w:b/>
          <w:bCs/>
        </w:rPr>
        <w:t>NEGATIVOS</w:t>
      </w:r>
    </w:p>
    <w:p w14:paraId="1F697CC9" w14:textId="744BCE62" w:rsidR="00B078B9" w:rsidRPr="00B078B9" w:rsidRDefault="00B078B9" w:rsidP="00B078B9">
      <w:pPr>
        <w:pStyle w:val="Prrafodelista"/>
        <w:numPr>
          <w:ilvl w:val="0"/>
          <w:numId w:val="44"/>
        </w:numPr>
        <w:spacing w:before="240"/>
        <w:ind w:left="1134"/>
        <w:jc w:val="both"/>
        <w:rPr>
          <w:rFonts w:ascii="Arial" w:hAnsi="Arial" w:cs="Arial"/>
        </w:rPr>
      </w:pPr>
      <w:r w:rsidRPr="00B078B9">
        <w:rPr>
          <w:rFonts w:ascii="Arial" w:hAnsi="Arial" w:cs="Arial"/>
        </w:rPr>
        <w:t>Posibles daños a terceros y/o estructuras y/o viviendas ubicadas en zona de ronda.</w:t>
      </w:r>
    </w:p>
    <w:p w14:paraId="2C4CBF1B" w14:textId="04769390" w:rsidR="00B078B9" w:rsidRPr="00B078B9" w:rsidRDefault="00B078B9" w:rsidP="00B078B9">
      <w:pPr>
        <w:pStyle w:val="Prrafodelista"/>
        <w:numPr>
          <w:ilvl w:val="0"/>
          <w:numId w:val="44"/>
        </w:numPr>
        <w:spacing w:before="240"/>
        <w:ind w:left="1134"/>
        <w:jc w:val="both"/>
        <w:rPr>
          <w:rFonts w:ascii="Arial" w:hAnsi="Arial" w:cs="Arial"/>
        </w:rPr>
      </w:pPr>
      <w:r w:rsidRPr="00B078B9">
        <w:rPr>
          <w:rFonts w:ascii="Arial" w:hAnsi="Arial" w:cs="Arial"/>
        </w:rPr>
        <w:t>Comunidad inconforme con el desarrollo del proyecto.</w:t>
      </w:r>
    </w:p>
    <w:p w14:paraId="397EF2B4" w14:textId="77777777" w:rsidR="0023592E" w:rsidRPr="00D074A3" w:rsidRDefault="0023592E" w:rsidP="0023592E">
      <w:pPr>
        <w:pStyle w:val="Sinespaciado"/>
        <w:rPr>
          <w:rFonts w:ascii="Arial" w:hAnsi="Arial" w:cs="Arial"/>
          <w:b/>
          <w:bCs/>
          <w:color w:val="000000" w:themeColor="text1"/>
        </w:rPr>
      </w:pPr>
    </w:p>
    <w:p w14:paraId="1E2E860C" w14:textId="1E74B7B7" w:rsidR="0023592E" w:rsidRPr="00B1635D" w:rsidRDefault="0023592E" w:rsidP="0023592E">
      <w:pPr>
        <w:pStyle w:val="Ttulo2"/>
        <w:numPr>
          <w:ilvl w:val="1"/>
          <w:numId w:val="32"/>
        </w:numPr>
        <w:tabs>
          <w:tab w:val="left" w:pos="567"/>
          <w:tab w:val="left" w:pos="851"/>
        </w:tabs>
        <w:spacing w:before="0" w:line="240" w:lineRule="auto"/>
        <w:jc w:val="both"/>
        <w:rPr>
          <w:rFonts w:ascii="Arial" w:hAnsi="Arial" w:cs="Arial"/>
          <w:b/>
          <w:color w:val="000000" w:themeColor="text1"/>
          <w:sz w:val="22"/>
          <w:szCs w:val="22"/>
        </w:rPr>
      </w:pPr>
      <w:bookmarkStart w:id="48" w:name="_Toc60086948"/>
      <w:bookmarkStart w:id="49" w:name="_Toc60087050"/>
      <w:bookmarkStart w:id="50" w:name="_Toc60087225"/>
      <w:r w:rsidRPr="00B1635D">
        <w:rPr>
          <w:rFonts w:ascii="Arial" w:hAnsi="Arial" w:cs="Arial"/>
          <w:b/>
          <w:color w:val="000000" w:themeColor="text1"/>
          <w:sz w:val="22"/>
          <w:szCs w:val="22"/>
        </w:rPr>
        <w:t>Impactos positivos y negativos ambientales:</w:t>
      </w:r>
      <w:bookmarkEnd w:id="48"/>
      <w:bookmarkEnd w:id="49"/>
      <w:bookmarkEnd w:id="50"/>
    </w:p>
    <w:p w14:paraId="02FE31D6" w14:textId="363AE0E5" w:rsidR="00B1635D" w:rsidRDefault="00B1635D" w:rsidP="00B1635D">
      <w:pPr>
        <w:spacing w:before="240"/>
        <w:ind w:left="708"/>
        <w:rPr>
          <w:rFonts w:ascii="Arial" w:hAnsi="Arial" w:cs="Arial"/>
          <w:b/>
          <w:bCs/>
        </w:rPr>
      </w:pPr>
      <w:r w:rsidRPr="00B1635D">
        <w:rPr>
          <w:rFonts w:ascii="Arial" w:hAnsi="Arial" w:cs="Arial"/>
          <w:b/>
          <w:bCs/>
        </w:rPr>
        <w:t>POSITIVOS</w:t>
      </w:r>
    </w:p>
    <w:p w14:paraId="0CA58B0D" w14:textId="67C41811" w:rsidR="0037521D" w:rsidRDefault="007B46BE" w:rsidP="0037521D">
      <w:pPr>
        <w:pStyle w:val="Prrafodelista"/>
        <w:numPr>
          <w:ilvl w:val="0"/>
          <w:numId w:val="43"/>
        </w:numPr>
        <w:spacing w:before="240"/>
        <w:ind w:left="1134" w:hanging="425"/>
        <w:jc w:val="both"/>
        <w:rPr>
          <w:rFonts w:ascii="Arial" w:hAnsi="Arial" w:cs="Arial"/>
        </w:rPr>
      </w:pPr>
      <w:r w:rsidRPr="007B46BE">
        <w:rPr>
          <w:rFonts w:ascii="Arial" w:hAnsi="Arial" w:cs="Arial"/>
        </w:rPr>
        <w:t>La siembra de árboles en los parques propende por la conservación ambiental, se realizó la reactivación del vivero en el parque Neusa y siembra de árboles en los parques.</w:t>
      </w:r>
    </w:p>
    <w:p w14:paraId="12CB5ADA" w14:textId="61936459" w:rsidR="00866404" w:rsidRPr="00866404" w:rsidRDefault="00866404" w:rsidP="00866404">
      <w:pPr>
        <w:pStyle w:val="Prrafodelista"/>
        <w:numPr>
          <w:ilvl w:val="0"/>
          <w:numId w:val="43"/>
        </w:numPr>
        <w:spacing w:before="240"/>
        <w:ind w:left="1134" w:hanging="425"/>
        <w:jc w:val="both"/>
        <w:rPr>
          <w:rFonts w:ascii="Arial" w:hAnsi="Arial" w:cs="Arial"/>
        </w:rPr>
      </w:pPr>
      <w:r w:rsidRPr="00866404">
        <w:rPr>
          <w:rFonts w:ascii="Arial" w:hAnsi="Arial" w:cs="Arial"/>
        </w:rPr>
        <w:t>Aporte significativo para el cumplimiento de los objetivos de Desarrollo Sostenible y las metas del Plan de Acción Cuatrienal - PAC.</w:t>
      </w:r>
    </w:p>
    <w:p w14:paraId="1E691EE9" w14:textId="64520EF8" w:rsidR="00866404" w:rsidRPr="00866404" w:rsidRDefault="00866404" w:rsidP="00866404">
      <w:pPr>
        <w:pStyle w:val="Prrafodelista"/>
        <w:numPr>
          <w:ilvl w:val="0"/>
          <w:numId w:val="43"/>
        </w:numPr>
        <w:spacing w:before="240"/>
        <w:ind w:left="1134" w:hanging="425"/>
        <w:jc w:val="both"/>
        <w:rPr>
          <w:rFonts w:ascii="Arial" w:hAnsi="Arial" w:cs="Arial"/>
        </w:rPr>
      </w:pPr>
      <w:r w:rsidRPr="00866404">
        <w:rPr>
          <w:rFonts w:ascii="Arial" w:hAnsi="Arial" w:cs="Arial"/>
        </w:rPr>
        <w:t>Mantenimiento de las corrientes hídricas.</w:t>
      </w:r>
    </w:p>
    <w:p w14:paraId="41D38F96" w14:textId="34C72988" w:rsidR="00866404" w:rsidRPr="00866404" w:rsidRDefault="00866404" w:rsidP="00866404">
      <w:pPr>
        <w:pStyle w:val="Prrafodelista"/>
        <w:numPr>
          <w:ilvl w:val="0"/>
          <w:numId w:val="43"/>
        </w:numPr>
        <w:spacing w:before="240"/>
        <w:ind w:left="1134" w:hanging="425"/>
        <w:jc w:val="both"/>
        <w:rPr>
          <w:rFonts w:ascii="Arial" w:hAnsi="Arial" w:cs="Arial"/>
        </w:rPr>
      </w:pPr>
      <w:r w:rsidRPr="00866404">
        <w:rPr>
          <w:rFonts w:ascii="Arial" w:hAnsi="Arial" w:cs="Arial"/>
        </w:rPr>
        <w:t>Recuperación del recurso hídrico.</w:t>
      </w:r>
    </w:p>
    <w:p w14:paraId="6C383725" w14:textId="72084B2A" w:rsidR="00866404" w:rsidRPr="00866404" w:rsidRDefault="00866404" w:rsidP="00866404">
      <w:pPr>
        <w:pStyle w:val="Prrafodelista"/>
        <w:numPr>
          <w:ilvl w:val="0"/>
          <w:numId w:val="43"/>
        </w:numPr>
        <w:spacing w:before="240"/>
        <w:ind w:left="1134" w:hanging="425"/>
        <w:jc w:val="both"/>
        <w:rPr>
          <w:rFonts w:ascii="Arial" w:hAnsi="Arial" w:cs="Arial"/>
        </w:rPr>
      </w:pPr>
      <w:r w:rsidRPr="00866404">
        <w:rPr>
          <w:rFonts w:ascii="Arial" w:hAnsi="Arial" w:cs="Arial"/>
        </w:rPr>
        <w:t>Regulación del cauce.</w:t>
      </w:r>
    </w:p>
    <w:p w14:paraId="43A8757C" w14:textId="6986B53C" w:rsidR="00866404" w:rsidRPr="00866404" w:rsidRDefault="00866404" w:rsidP="00866404">
      <w:pPr>
        <w:pStyle w:val="Prrafodelista"/>
        <w:numPr>
          <w:ilvl w:val="0"/>
          <w:numId w:val="43"/>
        </w:numPr>
        <w:spacing w:before="240"/>
        <w:ind w:left="1134" w:hanging="425"/>
        <w:jc w:val="both"/>
        <w:rPr>
          <w:rFonts w:ascii="Arial" w:hAnsi="Arial" w:cs="Arial"/>
        </w:rPr>
      </w:pPr>
      <w:r w:rsidRPr="00866404">
        <w:rPr>
          <w:rFonts w:ascii="Arial" w:hAnsi="Arial" w:cs="Arial"/>
        </w:rPr>
        <w:t>Mitigación de la amenaza asociada con fenómenos de inundación, que se intensifican por el cambio climático.</w:t>
      </w:r>
    </w:p>
    <w:p w14:paraId="4B1F900B" w14:textId="0D0F6C9A" w:rsidR="00866404" w:rsidRDefault="00866404" w:rsidP="00866404">
      <w:pPr>
        <w:pStyle w:val="Prrafodelista"/>
        <w:numPr>
          <w:ilvl w:val="0"/>
          <w:numId w:val="43"/>
        </w:numPr>
        <w:spacing w:before="240"/>
        <w:ind w:left="1134" w:hanging="425"/>
        <w:jc w:val="both"/>
        <w:rPr>
          <w:rFonts w:ascii="Arial" w:hAnsi="Arial" w:cs="Arial"/>
        </w:rPr>
      </w:pPr>
      <w:r w:rsidRPr="00866404">
        <w:rPr>
          <w:rFonts w:ascii="Arial" w:hAnsi="Arial" w:cs="Arial"/>
        </w:rPr>
        <w:t>Identificación de vertimientos y/o concesiones que no se encuentren tramitados ante la autoridad ambiental.</w:t>
      </w:r>
    </w:p>
    <w:p w14:paraId="60F0E02E" w14:textId="7E83BB60" w:rsidR="0037521D" w:rsidRPr="0037521D" w:rsidRDefault="0037521D" w:rsidP="0037521D">
      <w:pPr>
        <w:spacing w:before="240"/>
        <w:ind w:left="709"/>
        <w:jc w:val="both"/>
        <w:rPr>
          <w:rFonts w:ascii="Arial" w:hAnsi="Arial" w:cs="Arial"/>
          <w:b/>
          <w:bCs/>
        </w:rPr>
      </w:pPr>
      <w:r w:rsidRPr="0037521D">
        <w:rPr>
          <w:rFonts w:ascii="Arial" w:hAnsi="Arial" w:cs="Arial"/>
          <w:b/>
          <w:bCs/>
        </w:rPr>
        <w:t>NE</w:t>
      </w:r>
      <w:r>
        <w:rPr>
          <w:rFonts w:ascii="Arial" w:hAnsi="Arial" w:cs="Arial"/>
          <w:b/>
          <w:bCs/>
        </w:rPr>
        <w:t>GATIVOS</w:t>
      </w:r>
    </w:p>
    <w:p w14:paraId="28698E15" w14:textId="4B44CACD" w:rsidR="004D499F" w:rsidRPr="004D499F" w:rsidRDefault="004D499F" w:rsidP="004D499F">
      <w:pPr>
        <w:pStyle w:val="Prrafodelista"/>
        <w:numPr>
          <w:ilvl w:val="0"/>
          <w:numId w:val="43"/>
        </w:numPr>
        <w:spacing w:before="240"/>
        <w:ind w:left="1134" w:hanging="425"/>
        <w:jc w:val="both"/>
        <w:rPr>
          <w:rFonts w:ascii="Arial" w:hAnsi="Arial" w:cs="Arial"/>
        </w:rPr>
      </w:pPr>
      <w:r w:rsidRPr="004D499F">
        <w:rPr>
          <w:rFonts w:ascii="Arial" w:hAnsi="Arial" w:cs="Arial"/>
        </w:rPr>
        <w:t>Modificación del paisaje, por movimiento de tierras del área afectada.</w:t>
      </w:r>
    </w:p>
    <w:p w14:paraId="747C8F9F" w14:textId="0A27CDF4" w:rsidR="004D499F" w:rsidRPr="004D499F" w:rsidRDefault="004D499F" w:rsidP="004D499F">
      <w:pPr>
        <w:pStyle w:val="Prrafodelista"/>
        <w:numPr>
          <w:ilvl w:val="0"/>
          <w:numId w:val="43"/>
        </w:numPr>
        <w:spacing w:before="240"/>
        <w:ind w:left="1134" w:hanging="425"/>
        <w:jc w:val="both"/>
        <w:rPr>
          <w:rFonts w:ascii="Arial" w:hAnsi="Arial" w:cs="Arial"/>
        </w:rPr>
      </w:pPr>
      <w:r w:rsidRPr="004D499F">
        <w:rPr>
          <w:rFonts w:ascii="Arial" w:hAnsi="Arial" w:cs="Arial"/>
        </w:rPr>
        <w:t xml:space="preserve">Alteración de hábitats, </w:t>
      </w:r>
    </w:p>
    <w:p w14:paraId="699EB85A" w14:textId="1ABC18AB" w:rsidR="004D499F" w:rsidRPr="004D499F" w:rsidRDefault="004D499F" w:rsidP="004D499F">
      <w:pPr>
        <w:pStyle w:val="Prrafodelista"/>
        <w:numPr>
          <w:ilvl w:val="0"/>
          <w:numId w:val="43"/>
        </w:numPr>
        <w:spacing w:before="240"/>
        <w:ind w:left="1134" w:hanging="425"/>
        <w:jc w:val="both"/>
        <w:rPr>
          <w:rFonts w:ascii="Arial" w:hAnsi="Arial" w:cs="Arial"/>
        </w:rPr>
      </w:pPr>
      <w:r w:rsidRPr="004D499F">
        <w:rPr>
          <w:rFonts w:ascii="Arial" w:hAnsi="Arial" w:cs="Arial"/>
        </w:rPr>
        <w:t>Migración de especies.</w:t>
      </w:r>
    </w:p>
    <w:p w14:paraId="09133CA0" w14:textId="6D248E9A" w:rsidR="004D499F" w:rsidRPr="004D499F" w:rsidRDefault="004D499F" w:rsidP="004D499F">
      <w:pPr>
        <w:pStyle w:val="Prrafodelista"/>
        <w:numPr>
          <w:ilvl w:val="0"/>
          <w:numId w:val="43"/>
        </w:numPr>
        <w:spacing w:before="240"/>
        <w:ind w:left="1134" w:hanging="425"/>
        <w:jc w:val="both"/>
        <w:rPr>
          <w:rFonts w:ascii="Arial" w:hAnsi="Arial" w:cs="Arial"/>
        </w:rPr>
      </w:pPr>
      <w:r w:rsidRPr="004D499F">
        <w:rPr>
          <w:rFonts w:ascii="Arial" w:hAnsi="Arial" w:cs="Arial"/>
        </w:rPr>
        <w:t>Modificación de la cobertura vegetal.</w:t>
      </w:r>
    </w:p>
    <w:p w14:paraId="7DC031A5" w14:textId="608BF49D" w:rsidR="004D499F" w:rsidRPr="007B46BE" w:rsidRDefault="004D499F" w:rsidP="004D499F">
      <w:pPr>
        <w:pStyle w:val="Prrafodelista"/>
        <w:numPr>
          <w:ilvl w:val="0"/>
          <w:numId w:val="43"/>
        </w:numPr>
        <w:spacing w:before="240"/>
        <w:ind w:left="1134" w:hanging="425"/>
        <w:jc w:val="both"/>
        <w:rPr>
          <w:rFonts w:ascii="Arial" w:hAnsi="Arial" w:cs="Arial"/>
        </w:rPr>
      </w:pPr>
      <w:r w:rsidRPr="004D499F">
        <w:rPr>
          <w:rFonts w:ascii="Arial" w:hAnsi="Arial" w:cs="Arial"/>
        </w:rPr>
        <w:t>Reducción de los servicios ecosistémicos</w:t>
      </w:r>
      <w:r>
        <w:rPr>
          <w:rFonts w:ascii="Arial" w:hAnsi="Arial" w:cs="Arial"/>
        </w:rPr>
        <w:t>.</w:t>
      </w:r>
    </w:p>
    <w:p w14:paraId="64E431ED" w14:textId="77777777" w:rsidR="003216A5" w:rsidRDefault="003216A5" w:rsidP="00643A19">
      <w:pPr>
        <w:rPr>
          <w:rFonts w:ascii="Arial" w:hAnsi="Arial" w:cs="Arial"/>
          <w:color w:val="000000" w:themeColor="text1"/>
        </w:rPr>
      </w:pPr>
    </w:p>
    <w:p w14:paraId="12473E8C" w14:textId="5C7825FB" w:rsidR="000A287F" w:rsidRPr="00132363" w:rsidRDefault="000A287F" w:rsidP="00643A19">
      <w:pPr>
        <w:pStyle w:val="Prrafodelista"/>
        <w:numPr>
          <w:ilvl w:val="0"/>
          <w:numId w:val="32"/>
        </w:numPr>
        <w:rPr>
          <w:rFonts w:ascii="Arial" w:hAnsi="Arial" w:cs="Arial"/>
          <w:b/>
          <w:bCs/>
          <w:color w:val="000000" w:themeColor="text1"/>
        </w:rPr>
      </w:pPr>
      <w:r w:rsidRPr="00132363">
        <w:rPr>
          <w:rFonts w:ascii="Arial" w:eastAsiaTheme="majorEastAsia" w:hAnsi="Arial" w:cs="Arial"/>
          <w:b/>
          <w:bCs/>
          <w:color w:val="000000" w:themeColor="text1"/>
        </w:rPr>
        <w:t>ANÁLISIS DE RIESGOS ALTERNATIVA</w:t>
      </w:r>
    </w:p>
    <w:tbl>
      <w:tblPr>
        <w:tblW w:w="7841" w:type="dxa"/>
        <w:jc w:val="center"/>
        <w:tblCellMar>
          <w:left w:w="70" w:type="dxa"/>
          <w:right w:w="70" w:type="dxa"/>
        </w:tblCellMar>
        <w:tblLook w:val="04A0" w:firstRow="1" w:lastRow="0" w:firstColumn="1" w:lastColumn="0" w:noHBand="0" w:noVBand="1"/>
      </w:tblPr>
      <w:tblGrid>
        <w:gridCol w:w="701"/>
        <w:gridCol w:w="2011"/>
        <w:gridCol w:w="1636"/>
        <w:gridCol w:w="1693"/>
        <w:gridCol w:w="1800"/>
      </w:tblGrid>
      <w:tr w:rsidR="001C1264" w:rsidRPr="00C32B60" w14:paraId="2455A40D" w14:textId="77777777" w:rsidTr="001C1264">
        <w:trPr>
          <w:trHeight w:val="758"/>
          <w:jc w:val="center"/>
        </w:trPr>
        <w:tc>
          <w:tcPr>
            <w:tcW w:w="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71CF76" w14:textId="77777777" w:rsidR="001C1264" w:rsidRPr="00C32B60" w:rsidRDefault="001C1264" w:rsidP="001626DA">
            <w:pPr>
              <w:spacing w:after="0" w:line="240" w:lineRule="auto"/>
              <w:rPr>
                <w:rFonts w:ascii="Arial" w:eastAsia="Times New Roman" w:hAnsi="Arial" w:cs="Arial"/>
                <w:color w:val="000000" w:themeColor="text1"/>
                <w:lang w:eastAsia="es-CO"/>
              </w:rPr>
            </w:pPr>
            <w:r w:rsidRPr="00C32B60">
              <w:rPr>
                <w:rFonts w:ascii="Arial" w:eastAsia="Times New Roman" w:hAnsi="Arial" w:cs="Arial"/>
                <w:color w:val="000000" w:themeColor="text1"/>
                <w:lang w:val="es-ES" w:eastAsia="es-CO"/>
              </w:rPr>
              <w:t> </w:t>
            </w:r>
          </w:p>
        </w:tc>
        <w:tc>
          <w:tcPr>
            <w:tcW w:w="2011" w:type="dxa"/>
            <w:tcBorders>
              <w:top w:val="single" w:sz="8" w:space="0" w:color="auto"/>
              <w:left w:val="nil"/>
              <w:bottom w:val="single" w:sz="8" w:space="0" w:color="auto"/>
              <w:right w:val="single" w:sz="8" w:space="0" w:color="auto"/>
            </w:tcBorders>
            <w:shd w:val="clear" w:color="auto" w:fill="BDD6EE" w:themeFill="accent1" w:themeFillTint="66"/>
            <w:vAlign w:val="center"/>
            <w:hideMark/>
          </w:tcPr>
          <w:p w14:paraId="32EDAEC4" w14:textId="77777777" w:rsidR="001C1264" w:rsidRPr="00C32B60" w:rsidRDefault="001C1264" w:rsidP="001626DA">
            <w:pPr>
              <w:spacing w:after="0" w:line="240" w:lineRule="auto"/>
              <w:jc w:val="center"/>
              <w:rPr>
                <w:rFonts w:ascii="Arial" w:eastAsia="Times New Roman" w:hAnsi="Arial" w:cs="Arial"/>
                <w:b/>
                <w:bCs/>
                <w:color w:val="000000" w:themeColor="text1"/>
                <w:lang w:eastAsia="es-CO"/>
              </w:rPr>
            </w:pPr>
            <w:r w:rsidRPr="00C32B60">
              <w:rPr>
                <w:rFonts w:ascii="Arial" w:eastAsia="Times New Roman" w:hAnsi="Arial" w:cs="Arial"/>
                <w:b/>
                <w:bCs/>
                <w:color w:val="000000" w:themeColor="text1"/>
                <w:lang w:val="es-ES" w:eastAsia="es-CO"/>
              </w:rPr>
              <w:t>Descripción del riesgo</w:t>
            </w:r>
          </w:p>
        </w:tc>
        <w:tc>
          <w:tcPr>
            <w:tcW w:w="1636" w:type="dxa"/>
            <w:tcBorders>
              <w:top w:val="single" w:sz="8" w:space="0" w:color="auto"/>
              <w:left w:val="nil"/>
              <w:bottom w:val="single" w:sz="8" w:space="0" w:color="auto"/>
              <w:right w:val="single" w:sz="8" w:space="0" w:color="auto"/>
            </w:tcBorders>
            <w:shd w:val="clear" w:color="auto" w:fill="BDD6EE" w:themeFill="accent1" w:themeFillTint="66"/>
            <w:vAlign w:val="center"/>
            <w:hideMark/>
          </w:tcPr>
          <w:p w14:paraId="63566526" w14:textId="77777777" w:rsidR="001C1264" w:rsidRPr="00C32B60" w:rsidRDefault="001C1264" w:rsidP="001626DA">
            <w:pPr>
              <w:spacing w:after="0" w:line="240" w:lineRule="auto"/>
              <w:jc w:val="center"/>
              <w:rPr>
                <w:rFonts w:ascii="Arial" w:eastAsia="Times New Roman" w:hAnsi="Arial" w:cs="Arial"/>
                <w:b/>
                <w:bCs/>
                <w:color w:val="000000" w:themeColor="text1"/>
                <w:lang w:eastAsia="es-CO"/>
              </w:rPr>
            </w:pPr>
            <w:r w:rsidRPr="00C32B60">
              <w:rPr>
                <w:rFonts w:ascii="Arial" w:eastAsia="Times New Roman" w:hAnsi="Arial" w:cs="Arial"/>
                <w:b/>
                <w:bCs/>
                <w:color w:val="000000" w:themeColor="text1"/>
                <w:lang w:val="es-ES" w:eastAsia="es-CO"/>
              </w:rPr>
              <w:t>Probabilidad e impacto</w:t>
            </w:r>
          </w:p>
        </w:tc>
        <w:tc>
          <w:tcPr>
            <w:tcW w:w="1693" w:type="dxa"/>
            <w:tcBorders>
              <w:top w:val="single" w:sz="8" w:space="0" w:color="auto"/>
              <w:left w:val="nil"/>
              <w:bottom w:val="single" w:sz="8" w:space="0" w:color="auto"/>
              <w:right w:val="single" w:sz="8" w:space="0" w:color="auto"/>
            </w:tcBorders>
            <w:shd w:val="clear" w:color="auto" w:fill="BDD6EE" w:themeFill="accent1" w:themeFillTint="66"/>
            <w:vAlign w:val="center"/>
            <w:hideMark/>
          </w:tcPr>
          <w:p w14:paraId="04735BBE" w14:textId="77777777" w:rsidR="001C1264" w:rsidRPr="00C32B60" w:rsidRDefault="001C1264" w:rsidP="001626DA">
            <w:pPr>
              <w:spacing w:after="0" w:line="240" w:lineRule="auto"/>
              <w:ind w:firstLineChars="200" w:firstLine="442"/>
              <w:rPr>
                <w:rFonts w:ascii="Arial" w:eastAsia="Times New Roman" w:hAnsi="Arial" w:cs="Arial"/>
                <w:b/>
                <w:bCs/>
                <w:color w:val="000000" w:themeColor="text1"/>
                <w:lang w:eastAsia="es-CO"/>
              </w:rPr>
            </w:pPr>
            <w:r w:rsidRPr="00C32B60">
              <w:rPr>
                <w:rFonts w:ascii="Arial" w:eastAsia="Times New Roman" w:hAnsi="Arial" w:cs="Arial"/>
                <w:b/>
                <w:bCs/>
                <w:color w:val="000000" w:themeColor="text1"/>
                <w:lang w:val="es-ES" w:eastAsia="es-CO"/>
              </w:rPr>
              <w:t>Efecto</w:t>
            </w:r>
          </w:p>
        </w:tc>
        <w:tc>
          <w:tcPr>
            <w:tcW w:w="1800" w:type="dxa"/>
            <w:tcBorders>
              <w:top w:val="single" w:sz="8" w:space="0" w:color="auto"/>
              <w:left w:val="nil"/>
              <w:bottom w:val="single" w:sz="8" w:space="0" w:color="auto"/>
              <w:right w:val="single" w:sz="8" w:space="0" w:color="auto"/>
            </w:tcBorders>
            <w:shd w:val="clear" w:color="auto" w:fill="BDD6EE" w:themeFill="accent1" w:themeFillTint="66"/>
            <w:vAlign w:val="center"/>
            <w:hideMark/>
          </w:tcPr>
          <w:p w14:paraId="589341F1" w14:textId="77777777" w:rsidR="001C1264" w:rsidRPr="00C32B60" w:rsidRDefault="001C1264" w:rsidP="001626DA">
            <w:pPr>
              <w:spacing w:after="0" w:line="240" w:lineRule="auto"/>
              <w:ind w:firstLineChars="200" w:firstLine="442"/>
              <w:rPr>
                <w:rFonts w:ascii="Arial" w:eastAsia="Times New Roman" w:hAnsi="Arial" w:cs="Arial"/>
                <w:b/>
                <w:bCs/>
                <w:color w:val="000000" w:themeColor="text1"/>
                <w:lang w:eastAsia="es-CO"/>
              </w:rPr>
            </w:pPr>
            <w:r w:rsidRPr="00C32B60">
              <w:rPr>
                <w:rFonts w:ascii="Arial" w:eastAsia="Times New Roman" w:hAnsi="Arial" w:cs="Arial"/>
                <w:b/>
                <w:bCs/>
                <w:color w:val="000000" w:themeColor="text1"/>
                <w:lang w:val="es-ES" w:eastAsia="es-CO"/>
              </w:rPr>
              <w:t>Medidas de mitigación</w:t>
            </w:r>
          </w:p>
        </w:tc>
      </w:tr>
      <w:tr w:rsidR="001C1264" w:rsidRPr="00C32B60" w14:paraId="3B8C628A" w14:textId="77777777" w:rsidTr="001C1264">
        <w:trPr>
          <w:trHeight w:val="360"/>
          <w:jc w:val="center"/>
        </w:trPr>
        <w:tc>
          <w:tcPr>
            <w:tcW w:w="701" w:type="dxa"/>
            <w:tcBorders>
              <w:top w:val="nil"/>
              <w:left w:val="single" w:sz="8" w:space="0" w:color="auto"/>
              <w:bottom w:val="single" w:sz="8" w:space="0" w:color="000000"/>
              <w:right w:val="single" w:sz="8" w:space="0" w:color="auto"/>
            </w:tcBorders>
            <w:shd w:val="clear" w:color="auto" w:fill="auto"/>
            <w:textDirection w:val="btLr"/>
            <w:vAlign w:val="center"/>
            <w:hideMark/>
          </w:tcPr>
          <w:p w14:paraId="048356FA" w14:textId="77777777" w:rsidR="001C1264" w:rsidRPr="00C32B60" w:rsidRDefault="001C1264" w:rsidP="00F63FC0">
            <w:pPr>
              <w:spacing w:after="0" w:line="240" w:lineRule="auto"/>
              <w:jc w:val="center"/>
              <w:rPr>
                <w:rFonts w:ascii="Arial" w:eastAsia="Times New Roman" w:hAnsi="Arial" w:cs="Arial"/>
                <w:b/>
                <w:bCs/>
                <w:color w:val="000000" w:themeColor="text1"/>
                <w:lang w:eastAsia="es-CO"/>
              </w:rPr>
            </w:pPr>
            <w:r w:rsidRPr="00C32B60">
              <w:rPr>
                <w:rFonts w:ascii="Arial" w:eastAsia="Times New Roman" w:hAnsi="Arial" w:cs="Arial"/>
                <w:b/>
                <w:bCs/>
                <w:color w:val="000000" w:themeColor="text1"/>
                <w:lang w:val="es-ES" w:eastAsia="es-CO"/>
              </w:rPr>
              <w:t>1-Propósito (Objetivo general)</w:t>
            </w:r>
          </w:p>
        </w:tc>
        <w:tc>
          <w:tcPr>
            <w:tcW w:w="2011" w:type="dxa"/>
            <w:tcBorders>
              <w:top w:val="nil"/>
              <w:left w:val="nil"/>
              <w:bottom w:val="single" w:sz="8" w:space="0" w:color="auto"/>
              <w:right w:val="single" w:sz="8" w:space="0" w:color="auto"/>
            </w:tcBorders>
            <w:shd w:val="clear" w:color="auto" w:fill="auto"/>
            <w:vAlign w:val="center"/>
            <w:hideMark/>
          </w:tcPr>
          <w:p w14:paraId="1780BBEF" w14:textId="684C16D2" w:rsidR="001C1264" w:rsidRPr="00C32B60" w:rsidRDefault="001C1264" w:rsidP="00F63FC0">
            <w:pPr>
              <w:spacing w:after="0" w:line="240" w:lineRule="auto"/>
              <w:jc w:val="center"/>
              <w:rPr>
                <w:rFonts w:ascii="Arial" w:eastAsia="Times New Roman" w:hAnsi="Arial" w:cs="Arial"/>
                <w:color w:val="000000" w:themeColor="text1"/>
                <w:lang w:eastAsia="es-CO"/>
              </w:rPr>
            </w:pPr>
            <w:r w:rsidRPr="00C32B60">
              <w:rPr>
                <w:rFonts w:ascii="Arial" w:hAnsi="Arial" w:cs="Arial"/>
                <w:lang w:val="es-ES"/>
              </w:rPr>
              <w:t>Deficiencia de los servicios Ecosistémicos impidiendo la oferta de fauna y flora silvestre</w:t>
            </w:r>
          </w:p>
        </w:tc>
        <w:tc>
          <w:tcPr>
            <w:tcW w:w="1636" w:type="dxa"/>
            <w:tcBorders>
              <w:top w:val="nil"/>
              <w:left w:val="nil"/>
              <w:bottom w:val="single" w:sz="8" w:space="0" w:color="auto"/>
              <w:right w:val="single" w:sz="8" w:space="0" w:color="auto"/>
            </w:tcBorders>
            <w:shd w:val="clear" w:color="auto" w:fill="auto"/>
            <w:vAlign w:val="center"/>
            <w:hideMark/>
          </w:tcPr>
          <w:p w14:paraId="08BA4F02" w14:textId="77777777" w:rsidR="001C1264" w:rsidRPr="00C32B60" w:rsidRDefault="001C1264" w:rsidP="00F63FC0">
            <w:pPr>
              <w:rPr>
                <w:rFonts w:ascii="Arial" w:hAnsi="Arial" w:cs="Arial"/>
                <w:lang w:val="es-ES"/>
              </w:rPr>
            </w:pPr>
            <w:r w:rsidRPr="00C32B60">
              <w:rPr>
                <w:rFonts w:ascii="Arial" w:hAnsi="Arial" w:cs="Arial"/>
                <w:b/>
                <w:bCs/>
                <w:lang w:val="es-ES"/>
              </w:rPr>
              <w:t>Probabilidad:</w:t>
            </w:r>
            <w:r w:rsidRPr="00C32B60">
              <w:rPr>
                <w:rFonts w:ascii="Arial" w:hAnsi="Arial" w:cs="Arial"/>
                <w:lang w:val="es-ES"/>
              </w:rPr>
              <w:t xml:space="preserve"> Moderado</w:t>
            </w:r>
          </w:p>
          <w:p w14:paraId="40B68475" w14:textId="6E75B7D8" w:rsidR="001C1264" w:rsidRPr="00C32B60" w:rsidRDefault="001C1264" w:rsidP="00F63FC0">
            <w:pPr>
              <w:spacing w:after="0" w:line="240" w:lineRule="auto"/>
              <w:jc w:val="center"/>
              <w:rPr>
                <w:rFonts w:ascii="Arial" w:eastAsia="Times New Roman" w:hAnsi="Arial" w:cs="Arial"/>
                <w:b/>
                <w:bCs/>
                <w:color w:val="000000" w:themeColor="text1"/>
                <w:lang w:eastAsia="es-CO"/>
              </w:rPr>
            </w:pPr>
            <w:r w:rsidRPr="00C32B60">
              <w:rPr>
                <w:rFonts w:ascii="Arial" w:hAnsi="Arial" w:cs="Arial"/>
                <w:b/>
                <w:bCs/>
                <w:lang w:val="es-ES"/>
              </w:rPr>
              <w:t>Impacto:</w:t>
            </w:r>
            <w:r w:rsidRPr="00C32B60">
              <w:rPr>
                <w:rFonts w:ascii="Arial" w:hAnsi="Arial" w:cs="Arial"/>
                <w:lang w:val="es-ES"/>
              </w:rPr>
              <w:t xml:space="preserve"> Mayor</w:t>
            </w:r>
            <w:r w:rsidRPr="00C32B60">
              <w:rPr>
                <w:rFonts w:ascii="Arial" w:eastAsia="Times New Roman" w:hAnsi="Arial" w:cs="Arial"/>
                <w:b/>
                <w:bCs/>
                <w:color w:val="000000" w:themeColor="text1"/>
                <w:sz w:val="16"/>
                <w:lang w:val="es-ES" w:eastAsia="es-CO"/>
              </w:rPr>
              <w:t> </w:t>
            </w:r>
          </w:p>
        </w:tc>
        <w:tc>
          <w:tcPr>
            <w:tcW w:w="1693" w:type="dxa"/>
            <w:tcBorders>
              <w:top w:val="nil"/>
              <w:left w:val="nil"/>
              <w:bottom w:val="single" w:sz="8" w:space="0" w:color="auto"/>
              <w:right w:val="single" w:sz="8" w:space="0" w:color="auto"/>
            </w:tcBorders>
            <w:shd w:val="clear" w:color="auto" w:fill="auto"/>
            <w:vAlign w:val="center"/>
            <w:hideMark/>
          </w:tcPr>
          <w:p w14:paraId="35046508" w14:textId="626549EC" w:rsidR="001C1264" w:rsidRPr="00C32B60" w:rsidRDefault="001C1264" w:rsidP="00F63FC0">
            <w:pPr>
              <w:spacing w:after="0" w:line="240" w:lineRule="auto"/>
              <w:jc w:val="center"/>
              <w:rPr>
                <w:rFonts w:ascii="Arial" w:eastAsia="Times New Roman" w:hAnsi="Arial" w:cs="Arial"/>
                <w:color w:val="000000" w:themeColor="text1"/>
                <w:lang w:eastAsia="es-CO"/>
              </w:rPr>
            </w:pPr>
            <w:r w:rsidRPr="00C32B60">
              <w:rPr>
                <w:rFonts w:ascii="Arial" w:hAnsi="Arial" w:cs="Arial"/>
                <w:lang w:val="es-ES"/>
              </w:rPr>
              <w:t>Degradación del hábitat de la fauna y la flora silvestre.</w:t>
            </w:r>
          </w:p>
        </w:tc>
        <w:tc>
          <w:tcPr>
            <w:tcW w:w="1800" w:type="dxa"/>
            <w:tcBorders>
              <w:top w:val="nil"/>
              <w:left w:val="nil"/>
              <w:bottom w:val="single" w:sz="8" w:space="0" w:color="auto"/>
              <w:right w:val="single" w:sz="8" w:space="0" w:color="auto"/>
            </w:tcBorders>
            <w:shd w:val="clear" w:color="auto" w:fill="auto"/>
            <w:vAlign w:val="center"/>
            <w:hideMark/>
          </w:tcPr>
          <w:p w14:paraId="04A4A64C" w14:textId="24F9B108" w:rsidR="001C1264" w:rsidRPr="00C32B60" w:rsidRDefault="001C1264" w:rsidP="00F63FC0">
            <w:pPr>
              <w:spacing w:after="0" w:line="240" w:lineRule="auto"/>
              <w:jc w:val="center"/>
              <w:rPr>
                <w:rFonts w:ascii="Arial" w:eastAsia="Times New Roman" w:hAnsi="Arial" w:cs="Arial"/>
                <w:color w:val="000000" w:themeColor="text1"/>
                <w:lang w:eastAsia="es-CO"/>
              </w:rPr>
            </w:pPr>
            <w:r w:rsidRPr="00C32B60">
              <w:rPr>
                <w:rFonts w:ascii="Arial" w:hAnsi="Arial" w:cs="Arial"/>
                <w:lang w:val="es-ES"/>
              </w:rPr>
              <w:t>Supervisión de los contratos, designación y seguimiento periódico al cumplimiento de los indicadores de producto</w:t>
            </w:r>
          </w:p>
        </w:tc>
      </w:tr>
      <w:tr w:rsidR="001C1264" w:rsidRPr="00C32B60" w14:paraId="09817F43" w14:textId="77777777" w:rsidTr="001C1264">
        <w:trPr>
          <w:trHeight w:val="315"/>
          <w:jc w:val="center"/>
        </w:trPr>
        <w:tc>
          <w:tcPr>
            <w:tcW w:w="701"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763210DE" w14:textId="5E113870" w:rsidR="001C1264" w:rsidRPr="00C32B60" w:rsidRDefault="001C1264" w:rsidP="00734551">
            <w:pPr>
              <w:spacing w:after="0" w:line="240" w:lineRule="auto"/>
              <w:jc w:val="center"/>
              <w:rPr>
                <w:rFonts w:ascii="Arial" w:eastAsia="Times New Roman" w:hAnsi="Arial" w:cs="Arial"/>
                <w:b/>
                <w:bCs/>
                <w:color w:val="000000" w:themeColor="text1"/>
                <w:lang w:eastAsia="es-CO"/>
              </w:rPr>
            </w:pPr>
            <w:r w:rsidRPr="00C32B60">
              <w:rPr>
                <w:rFonts w:ascii="Arial" w:eastAsia="Times New Roman" w:hAnsi="Arial" w:cs="Arial"/>
                <w:b/>
                <w:bCs/>
                <w:color w:val="000000" w:themeColor="text1"/>
                <w:lang w:val="es-ES" w:eastAsia="es-CO"/>
              </w:rPr>
              <w:t>2-Componente (Productos)</w:t>
            </w:r>
          </w:p>
        </w:tc>
        <w:tc>
          <w:tcPr>
            <w:tcW w:w="2011" w:type="dxa"/>
            <w:tcBorders>
              <w:top w:val="nil"/>
              <w:left w:val="nil"/>
              <w:bottom w:val="single" w:sz="8" w:space="0" w:color="auto"/>
              <w:right w:val="single" w:sz="8" w:space="0" w:color="auto"/>
            </w:tcBorders>
            <w:shd w:val="clear" w:color="auto" w:fill="auto"/>
            <w:vAlign w:val="center"/>
            <w:hideMark/>
          </w:tcPr>
          <w:p w14:paraId="0D94511D" w14:textId="69EEAA71" w:rsidR="001C1264" w:rsidRPr="00C32B60" w:rsidRDefault="001C1264" w:rsidP="00734551">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 xml:space="preserve">Deficiencia en el mantenimiento de los parques de la jurisdicción </w:t>
            </w:r>
          </w:p>
        </w:tc>
        <w:tc>
          <w:tcPr>
            <w:tcW w:w="1636" w:type="dxa"/>
            <w:tcBorders>
              <w:top w:val="nil"/>
              <w:left w:val="nil"/>
              <w:bottom w:val="single" w:sz="8" w:space="0" w:color="auto"/>
              <w:right w:val="single" w:sz="8" w:space="0" w:color="auto"/>
            </w:tcBorders>
            <w:shd w:val="clear" w:color="auto" w:fill="auto"/>
            <w:vAlign w:val="center"/>
            <w:hideMark/>
          </w:tcPr>
          <w:p w14:paraId="18B5660F" w14:textId="77777777" w:rsidR="001C1264" w:rsidRPr="00C32B60" w:rsidRDefault="001C1264" w:rsidP="00734551">
            <w:pPr>
              <w:rPr>
                <w:rFonts w:ascii="Arial" w:hAnsi="Arial" w:cs="Arial"/>
                <w:lang w:val="es-ES"/>
              </w:rPr>
            </w:pPr>
            <w:r w:rsidRPr="00C32B60">
              <w:rPr>
                <w:rFonts w:ascii="Arial" w:hAnsi="Arial" w:cs="Arial"/>
                <w:b/>
                <w:bCs/>
                <w:lang w:val="es-ES"/>
              </w:rPr>
              <w:t>Probabilidad:</w:t>
            </w:r>
            <w:r w:rsidRPr="00C32B60">
              <w:rPr>
                <w:rFonts w:ascii="Arial" w:hAnsi="Arial" w:cs="Arial"/>
                <w:lang w:val="es-ES"/>
              </w:rPr>
              <w:t xml:space="preserve"> Moderado</w:t>
            </w:r>
          </w:p>
          <w:p w14:paraId="0DF87E69" w14:textId="02191B3B" w:rsidR="001C1264" w:rsidRPr="00C32B60" w:rsidRDefault="001C1264" w:rsidP="00734551">
            <w:pPr>
              <w:spacing w:after="0" w:line="240" w:lineRule="auto"/>
              <w:jc w:val="center"/>
              <w:rPr>
                <w:rFonts w:ascii="Arial" w:eastAsia="Times New Roman" w:hAnsi="Arial" w:cs="Arial"/>
                <w:b/>
                <w:bCs/>
                <w:color w:val="000000" w:themeColor="text1"/>
                <w:lang w:eastAsia="es-CO"/>
              </w:rPr>
            </w:pPr>
            <w:r w:rsidRPr="00C32B60">
              <w:rPr>
                <w:rFonts w:ascii="Arial" w:hAnsi="Arial" w:cs="Arial"/>
                <w:b/>
                <w:bCs/>
                <w:lang w:val="es-ES"/>
              </w:rPr>
              <w:t>Impacto:</w:t>
            </w:r>
            <w:r w:rsidRPr="00C32B60">
              <w:rPr>
                <w:rFonts w:ascii="Arial" w:hAnsi="Arial" w:cs="Arial"/>
                <w:lang w:val="es-ES"/>
              </w:rPr>
              <w:t xml:space="preserve"> Mayor</w:t>
            </w:r>
            <w:r w:rsidRPr="00C32B60">
              <w:rPr>
                <w:rFonts w:ascii="Arial" w:eastAsia="Times New Roman" w:hAnsi="Arial" w:cs="Arial"/>
                <w:b/>
                <w:bCs/>
                <w:color w:val="000000" w:themeColor="text1"/>
                <w:sz w:val="16"/>
                <w:lang w:val="es-ES" w:eastAsia="es-CO"/>
              </w:rPr>
              <w:t> </w:t>
            </w:r>
          </w:p>
        </w:tc>
        <w:tc>
          <w:tcPr>
            <w:tcW w:w="1693" w:type="dxa"/>
            <w:tcBorders>
              <w:top w:val="nil"/>
              <w:left w:val="nil"/>
              <w:bottom w:val="single" w:sz="8" w:space="0" w:color="auto"/>
              <w:right w:val="single" w:sz="8" w:space="0" w:color="auto"/>
            </w:tcBorders>
            <w:shd w:val="clear" w:color="auto" w:fill="auto"/>
            <w:vAlign w:val="center"/>
            <w:hideMark/>
          </w:tcPr>
          <w:p w14:paraId="11163074" w14:textId="75836F94" w:rsidR="001C1264" w:rsidRPr="00C32B60" w:rsidRDefault="001C1264" w:rsidP="00734551">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Disminución de la afluencia de personas a los parques</w:t>
            </w:r>
          </w:p>
        </w:tc>
        <w:tc>
          <w:tcPr>
            <w:tcW w:w="1800" w:type="dxa"/>
            <w:tcBorders>
              <w:top w:val="nil"/>
              <w:left w:val="nil"/>
              <w:bottom w:val="single" w:sz="8" w:space="0" w:color="auto"/>
              <w:right w:val="single" w:sz="8" w:space="0" w:color="auto"/>
            </w:tcBorders>
            <w:shd w:val="clear" w:color="auto" w:fill="auto"/>
            <w:vAlign w:val="center"/>
            <w:hideMark/>
          </w:tcPr>
          <w:p w14:paraId="1B4D8F5C" w14:textId="4C372E26" w:rsidR="001C1264" w:rsidRPr="00C32B60" w:rsidRDefault="001C1264" w:rsidP="00734551">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Seguimiento constante a la ejecución del contrato de ornato.</w:t>
            </w:r>
          </w:p>
        </w:tc>
      </w:tr>
      <w:tr w:rsidR="001C1264" w:rsidRPr="00C32B60" w14:paraId="77A3CE82" w14:textId="77777777" w:rsidTr="001C1264">
        <w:trPr>
          <w:trHeight w:val="315"/>
          <w:jc w:val="center"/>
        </w:trPr>
        <w:tc>
          <w:tcPr>
            <w:tcW w:w="701" w:type="dxa"/>
            <w:vMerge/>
            <w:tcBorders>
              <w:top w:val="nil"/>
              <w:left w:val="single" w:sz="8" w:space="0" w:color="auto"/>
              <w:bottom w:val="single" w:sz="8" w:space="0" w:color="000000"/>
              <w:right w:val="single" w:sz="8" w:space="0" w:color="auto"/>
            </w:tcBorders>
            <w:vAlign w:val="center"/>
            <w:hideMark/>
          </w:tcPr>
          <w:p w14:paraId="47FBE1B7" w14:textId="77777777" w:rsidR="001C1264" w:rsidRPr="00C32B60" w:rsidRDefault="001C1264" w:rsidP="00734551">
            <w:pPr>
              <w:spacing w:after="0" w:line="240" w:lineRule="auto"/>
              <w:rPr>
                <w:rFonts w:ascii="Arial" w:eastAsia="Times New Roman" w:hAnsi="Arial" w:cs="Arial"/>
                <w:b/>
                <w:bCs/>
                <w:color w:val="000000" w:themeColor="text1"/>
                <w:lang w:eastAsia="es-CO"/>
              </w:rPr>
            </w:pPr>
          </w:p>
        </w:tc>
        <w:tc>
          <w:tcPr>
            <w:tcW w:w="2011" w:type="dxa"/>
            <w:tcBorders>
              <w:top w:val="nil"/>
              <w:left w:val="nil"/>
              <w:bottom w:val="single" w:sz="8" w:space="0" w:color="auto"/>
              <w:right w:val="single" w:sz="8" w:space="0" w:color="auto"/>
            </w:tcBorders>
            <w:shd w:val="clear" w:color="auto" w:fill="auto"/>
            <w:vAlign w:val="center"/>
            <w:hideMark/>
          </w:tcPr>
          <w:p w14:paraId="4BCE54A9" w14:textId="1AAA27A3" w:rsidR="001C1264" w:rsidRPr="00C32B60" w:rsidRDefault="001C1264" w:rsidP="00734551">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Aumento de la vegetación invasora</w:t>
            </w:r>
          </w:p>
        </w:tc>
        <w:tc>
          <w:tcPr>
            <w:tcW w:w="1636" w:type="dxa"/>
            <w:tcBorders>
              <w:top w:val="nil"/>
              <w:left w:val="nil"/>
              <w:bottom w:val="single" w:sz="8" w:space="0" w:color="auto"/>
              <w:right w:val="single" w:sz="8" w:space="0" w:color="auto"/>
            </w:tcBorders>
            <w:shd w:val="clear" w:color="auto" w:fill="auto"/>
            <w:vAlign w:val="center"/>
            <w:hideMark/>
          </w:tcPr>
          <w:p w14:paraId="25372F67" w14:textId="77777777" w:rsidR="001C1264" w:rsidRPr="00C32B60" w:rsidRDefault="001C1264" w:rsidP="00734551">
            <w:pPr>
              <w:rPr>
                <w:rFonts w:ascii="Arial" w:hAnsi="Arial" w:cs="Arial"/>
                <w:lang w:val="es-ES"/>
              </w:rPr>
            </w:pPr>
            <w:r w:rsidRPr="00C32B60">
              <w:rPr>
                <w:rFonts w:ascii="Arial" w:hAnsi="Arial" w:cs="Arial"/>
                <w:b/>
                <w:bCs/>
                <w:lang w:val="es-ES"/>
              </w:rPr>
              <w:t>Probabilidad:</w:t>
            </w:r>
            <w:r w:rsidRPr="00C32B60">
              <w:rPr>
                <w:rFonts w:ascii="Arial" w:hAnsi="Arial" w:cs="Arial"/>
                <w:lang w:val="es-ES"/>
              </w:rPr>
              <w:t xml:space="preserve"> Moderado</w:t>
            </w:r>
          </w:p>
          <w:p w14:paraId="4592AA1E" w14:textId="51223A64" w:rsidR="001C1264" w:rsidRPr="00C32B60" w:rsidRDefault="001C1264" w:rsidP="00734551">
            <w:pPr>
              <w:spacing w:after="0" w:line="240" w:lineRule="auto"/>
              <w:jc w:val="center"/>
              <w:rPr>
                <w:rFonts w:ascii="Arial" w:eastAsia="Times New Roman" w:hAnsi="Arial" w:cs="Arial"/>
                <w:b/>
                <w:bCs/>
                <w:color w:val="000000" w:themeColor="text1"/>
                <w:lang w:eastAsia="es-CO"/>
              </w:rPr>
            </w:pPr>
            <w:r w:rsidRPr="00C32B60">
              <w:rPr>
                <w:rFonts w:ascii="Arial" w:hAnsi="Arial" w:cs="Arial"/>
                <w:b/>
                <w:bCs/>
                <w:lang w:val="es-ES"/>
              </w:rPr>
              <w:t>Impacto:</w:t>
            </w:r>
            <w:r w:rsidRPr="00C32B60">
              <w:rPr>
                <w:rFonts w:ascii="Arial" w:hAnsi="Arial" w:cs="Arial"/>
                <w:lang w:val="es-ES"/>
              </w:rPr>
              <w:t xml:space="preserve"> Mayor</w:t>
            </w:r>
            <w:r w:rsidRPr="00C32B60">
              <w:rPr>
                <w:rFonts w:ascii="Arial" w:eastAsia="Times New Roman" w:hAnsi="Arial" w:cs="Arial"/>
                <w:b/>
                <w:bCs/>
                <w:color w:val="000000" w:themeColor="text1"/>
                <w:sz w:val="16"/>
                <w:lang w:val="es-ES" w:eastAsia="es-CO"/>
              </w:rPr>
              <w:t> </w:t>
            </w:r>
          </w:p>
        </w:tc>
        <w:tc>
          <w:tcPr>
            <w:tcW w:w="1693" w:type="dxa"/>
            <w:tcBorders>
              <w:top w:val="nil"/>
              <w:left w:val="nil"/>
              <w:bottom w:val="single" w:sz="8" w:space="0" w:color="auto"/>
              <w:right w:val="single" w:sz="8" w:space="0" w:color="auto"/>
            </w:tcBorders>
            <w:shd w:val="clear" w:color="auto" w:fill="auto"/>
            <w:vAlign w:val="center"/>
            <w:hideMark/>
          </w:tcPr>
          <w:p w14:paraId="269508C2" w14:textId="52D6C01D" w:rsidR="001C1264" w:rsidRPr="00C32B60" w:rsidRDefault="001C1264" w:rsidP="00734551">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Degradación de los ecosistemas y reducción de la diversidad de fauna.</w:t>
            </w:r>
          </w:p>
        </w:tc>
        <w:tc>
          <w:tcPr>
            <w:tcW w:w="1800" w:type="dxa"/>
            <w:tcBorders>
              <w:top w:val="nil"/>
              <w:left w:val="nil"/>
              <w:bottom w:val="single" w:sz="8" w:space="0" w:color="auto"/>
              <w:right w:val="single" w:sz="8" w:space="0" w:color="auto"/>
            </w:tcBorders>
            <w:shd w:val="clear" w:color="auto" w:fill="auto"/>
            <w:vAlign w:val="center"/>
            <w:hideMark/>
          </w:tcPr>
          <w:p w14:paraId="3E7DB55F" w14:textId="55C3EBCB" w:rsidR="001C1264" w:rsidRPr="00C32B60" w:rsidRDefault="001C1264" w:rsidP="00734551">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Control periódico a la ejecución de las actividades para la recuperación ambiental</w:t>
            </w:r>
          </w:p>
        </w:tc>
      </w:tr>
      <w:tr w:rsidR="001C1264" w:rsidRPr="00C32B60" w14:paraId="5F01C8C4" w14:textId="77777777" w:rsidTr="001C1264">
        <w:trPr>
          <w:trHeight w:val="315"/>
          <w:jc w:val="center"/>
        </w:trPr>
        <w:tc>
          <w:tcPr>
            <w:tcW w:w="701"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734137E1" w14:textId="77777777" w:rsidR="001C1264" w:rsidRPr="00C32B60" w:rsidRDefault="001C1264" w:rsidP="00805276">
            <w:pPr>
              <w:spacing w:after="0" w:line="240" w:lineRule="auto"/>
              <w:jc w:val="center"/>
              <w:rPr>
                <w:rFonts w:ascii="Arial" w:eastAsia="Times New Roman" w:hAnsi="Arial" w:cs="Arial"/>
                <w:b/>
                <w:bCs/>
                <w:color w:val="000000" w:themeColor="text1"/>
                <w:lang w:eastAsia="es-CO"/>
              </w:rPr>
            </w:pPr>
            <w:r w:rsidRPr="00C32B60">
              <w:rPr>
                <w:rFonts w:ascii="Arial" w:eastAsia="Times New Roman" w:hAnsi="Arial" w:cs="Arial"/>
                <w:b/>
                <w:bCs/>
                <w:color w:val="000000" w:themeColor="text1"/>
                <w:lang w:val="es-ES" w:eastAsia="es-CO"/>
              </w:rPr>
              <w:t>3- Actividad</w:t>
            </w:r>
          </w:p>
        </w:tc>
        <w:tc>
          <w:tcPr>
            <w:tcW w:w="2011" w:type="dxa"/>
            <w:tcBorders>
              <w:top w:val="nil"/>
              <w:left w:val="nil"/>
              <w:bottom w:val="single" w:sz="8" w:space="0" w:color="auto"/>
              <w:right w:val="single" w:sz="8" w:space="0" w:color="auto"/>
            </w:tcBorders>
            <w:shd w:val="clear" w:color="auto" w:fill="auto"/>
            <w:vAlign w:val="center"/>
            <w:hideMark/>
          </w:tcPr>
          <w:p w14:paraId="16060607" w14:textId="785BAB54" w:rsidR="001C1264" w:rsidRPr="00C32B60" w:rsidRDefault="001C1264" w:rsidP="00805276">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Desabastecimiento de combustible de la maquinaria</w:t>
            </w:r>
          </w:p>
        </w:tc>
        <w:tc>
          <w:tcPr>
            <w:tcW w:w="1636" w:type="dxa"/>
            <w:tcBorders>
              <w:top w:val="nil"/>
              <w:left w:val="nil"/>
              <w:bottom w:val="single" w:sz="8" w:space="0" w:color="auto"/>
              <w:right w:val="single" w:sz="8" w:space="0" w:color="auto"/>
            </w:tcBorders>
            <w:shd w:val="clear" w:color="auto" w:fill="auto"/>
            <w:vAlign w:val="center"/>
            <w:hideMark/>
          </w:tcPr>
          <w:p w14:paraId="00F0512E" w14:textId="77777777" w:rsidR="001C1264" w:rsidRPr="00C32B60" w:rsidRDefault="001C1264" w:rsidP="00805276">
            <w:pPr>
              <w:rPr>
                <w:rFonts w:ascii="Arial" w:hAnsi="Arial" w:cs="Arial"/>
                <w:lang w:val="es-ES"/>
              </w:rPr>
            </w:pPr>
            <w:r w:rsidRPr="00C32B60">
              <w:rPr>
                <w:rFonts w:ascii="Arial" w:hAnsi="Arial" w:cs="Arial"/>
                <w:b/>
                <w:bCs/>
                <w:lang w:val="es-ES"/>
              </w:rPr>
              <w:t>Probabilidad:</w:t>
            </w:r>
            <w:r w:rsidRPr="00C32B60">
              <w:rPr>
                <w:rFonts w:ascii="Arial" w:hAnsi="Arial" w:cs="Arial"/>
                <w:lang w:val="es-ES"/>
              </w:rPr>
              <w:t xml:space="preserve"> Moderado</w:t>
            </w:r>
          </w:p>
          <w:p w14:paraId="002205ED" w14:textId="1E6701E4" w:rsidR="001C1264" w:rsidRPr="00C32B60" w:rsidRDefault="001C1264" w:rsidP="00805276">
            <w:pPr>
              <w:spacing w:after="0" w:line="240" w:lineRule="auto"/>
              <w:jc w:val="center"/>
              <w:rPr>
                <w:rFonts w:ascii="Arial" w:eastAsia="Times New Roman" w:hAnsi="Arial" w:cs="Arial"/>
                <w:b/>
                <w:bCs/>
                <w:color w:val="000000" w:themeColor="text1"/>
                <w:lang w:eastAsia="es-CO"/>
              </w:rPr>
            </w:pPr>
            <w:r w:rsidRPr="00C32B60">
              <w:rPr>
                <w:rFonts w:ascii="Arial" w:hAnsi="Arial" w:cs="Arial"/>
                <w:b/>
                <w:bCs/>
                <w:lang w:val="es-ES"/>
              </w:rPr>
              <w:t>Impacto:</w:t>
            </w:r>
            <w:r w:rsidRPr="00C32B60">
              <w:rPr>
                <w:rFonts w:ascii="Arial" w:hAnsi="Arial" w:cs="Arial"/>
                <w:lang w:val="es-ES"/>
              </w:rPr>
              <w:t xml:space="preserve"> Mayor</w:t>
            </w:r>
            <w:r w:rsidRPr="00C32B60">
              <w:rPr>
                <w:rFonts w:ascii="Arial" w:eastAsia="Times New Roman" w:hAnsi="Arial" w:cs="Arial"/>
                <w:b/>
                <w:bCs/>
                <w:color w:val="000000" w:themeColor="text1"/>
                <w:sz w:val="16"/>
                <w:lang w:val="es-ES" w:eastAsia="es-CO"/>
              </w:rPr>
              <w:t> </w:t>
            </w:r>
          </w:p>
        </w:tc>
        <w:tc>
          <w:tcPr>
            <w:tcW w:w="1693" w:type="dxa"/>
            <w:tcBorders>
              <w:top w:val="nil"/>
              <w:left w:val="nil"/>
              <w:bottom w:val="single" w:sz="8" w:space="0" w:color="auto"/>
              <w:right w:val="single" w:sz="8" w:space="0" w:color="auto"/>
            </w:tcBorders>
            <w:shd w:val="clear" w:color="auto" w:fill="auto"/>
            <w:vAlign w:val="center"/>
            <w:hideMark/>
          </w:tcPr>
          <w:p w14:paraId="3449FE3C" w14:textId="1E41E7E0" w:rsidR="001C1264" w:rsidRPr="00C32B60" w:rsidRDefault="001C1264" w:rsidP="00805276">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Periodos muertos en la limpieza de los espejos de agua.</w:t>
            </w:r>
          </w:p>
        </w:tc>
        <w:tc>
          <w:tcPr>
            <w:tcW w:w="1800" w:type="dxa"/>
            <w:tcBorders>
              <w:top w:val="nil"/>
              <w:left w:val="nil"/>
              <w:bottom w:val="single" w:sz="8" w:space="0" w:color="auto"/>
              <w:right w:val="single" w:sz="8" w:space="0" w:color="auto"/>
            </w:tcBorders>
            <w:shd w:val="clear" w:color="auto" w:fill="auto"/>
            <w:vAlign w:val="center"/>
            <w:hideMark/>
          </w:tcPr>
          <w:p w14:paraId="15AB12ED" w14:textId="1F1DA4AD" w:rsidR="001C1264" w:rsidRPr="00C32B60" w:rsidRDefault="001C1264" w:rsidP="00805276">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Planes de contingencia para la acciones correctivas y ejecución de acciones preventivas</w:t>
            </w:r>
          </w:p>
        </w:tc>
      </w:tr>
      <w:tr w:rsidR="001C1264" w:rsidRPr="00C32B60" w14:paraId="2A324416" w14:textId="77777777" w:rsidTr="001C1264">
        <w:trPr>
          <w:trHeight w:val="935"/>
          <w:jc w:val="center"/>
        </w:trPr>
        <w:tc>
          <w:tcPr>
            <w:tcW w:w="701" w:type="dxa"/>
            <w:vMerge/>
            <w:tcBorders>
              <w:top w:val="nil"/>
              <w:left w:val="single" w:sz="8" w:space="0" w:color="auto"/>
              <w:bottom w:val="single" w:sz="8" w:space="0" w:color="000000"/>
              <w:right w:val="single" w:sz="8" w:space="0" w:color="auto"/>
            </w:tcBorders>
            <w:vAlign w:val="center"/>
            <w:hideMark/>
          </w:tcPr>
          <w:p w14:paraId="627FE9A8" w14:textId="77777777" w:rsidR="001C1264" w:rsidRPr="00C32B60" w:rsidRDefault="001C1264" w:rsidP="00805276">
            <w:pPr>
              <w:spacing w:after="0" w:line="240" w:lineRule="auto"/>
              <w:rPr>
                <w:rFonts w:ascii="Arial" w:eastAsia="Times New Roman" w:hAnsi="Arial" w:cs="Arial"/>
                <w:b/>
                <w:bCs/>
                <w:color w:val="000000" w:themeColor="text1"/>
                <w:lang w:eastAsia="es-CO"/>
              </w:rPr>
            </w:pPr>
          </w:p>
        </w:tc>
        <w:tc>
          <w:tcPr>
            <w:tcW w:w="2011" w:type="dxa"/>
            <w:tcBorders>
              <w:top w:val="nil"/>
              <w:left w:val="nil"/>
              <w:bottom w:val="single" w:sz="8" w:space="0" w:color="auto"/>
              <w:right w:val="single" w:sz="8" w:space="0" w:color="auto"/>
            </w:tcBorders>
            <w:shd w:val="clear" w:color="auto" w:fill="auto"/>
            <w:vAlign w:val="center"/>
            <w:hideMark/>
          </w:tcPr>
          <w:p w14:paraId="3D37EEF0" w14:textId="60DC1E95" w:rsidR="001C1264" w:rsidRPr="00C32B60" w:rsidRDefault="001C1264" w:rsidP="00805276">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Compostaje con bajos estándares de calidad</w:t>
            </w:r>
          </w:p>
        </w:tc>
        <w:tc>
          <w:tcPr>
            <w:tcW w:w="1636" w:type="dxa"/>
            <w:tcBorders>
              <w:top w:val="nil"/>
              <w:left w:val="nil"/>
              <w:bottom w:val="single" w:sz="8" w:space="0" w:color="auto"/>
              <w:right w:val="single" w:sz="8" w:space="0" w:color="auto"/>
            </w:tcBorders>
            <w:shd w:val="clear" w:color="auto" w:fill="auto"/>
            <w:vAlign w:val="center"/>
            <w:hideMark/>
          </w:tcPr>
          <w:p w14:paraId="2078A494" w14:textId="77777777" w:rsidR="001C1264" w:rsidRPr="00C32B60" w:rsidRDefault="001C1264" w:rsidP="00805276">
            <w:pPr>
              <w:rPr>
                <w:rFonts w:ascii="Arial" w:hAnsi="Arial" w:cs="Arial"/>
                <w:lang w:val="es-ES"/>
              </w:rPr>
            </w:pPr>
            <w:r w:rsidRPr="00C32B60">
              <w:rPr>
                <w:rFonts w:ascii="Arial" w:hAnsi="Arial" w:cs="Arial"/>
                <w:b/>
                <w:bCs/>
                <w:lang w:val="es-ES"/>
              </w:rPr>
              <w:t>Probabilidad:</w:t>
            </w:r>
            <w:r w:rsidRPr="00C32B60">
              <w:rPr>
                <w:rFonts w:ascii="Arial" w:hAnsi="Arial" w:cs="Arial"/>
                <w:lang w:val="es-ES"/>
              </w:rPr>
              <w:t xml:space="preserve"> Improbable</w:t>
            </w:r>
          </w:p>
          <w:p w14:paraId="25D64023" w14:textId="4F4E881F" w:rsidR="001C1264" w:rsidRPr="00C32B60" w:rsidRDefault="001C1264" w:rsidP="00805276">
            <w:pPr>
              <w:spacing w:after="0" w:line="240" w:lineRule="auto"/>
              <w:jc w:val="center"/>
              <w:rPr>
                <w:rFonts w:ascii="Arial" w:eastAsia="Times New Roman" w:hAnsi="Arial" w:cs="Arial"/>
                <w:b/>
                <w:bCs/>
                <w:color w:val="000000" w:themeColor="text1"/>
                <w:lang w:eastAsia="es-CO"/>
              </w:rPr>
            </w:pPr>
            <w:r w:rsidRPr="00C32B60">
              <w:rPr>
                <w:rFonts w:ascii="Arial" w:hAnsi="Arial" w:cs="Arial"/>
                <w:b/>
                <w:bCs/>
                <w:lang w:val="es-ES"/>
              </w:rPr>
              <w:t>Impacto:</w:t>
            </w:r>
            <w:r w:rsidRPr="00C32B60">
              <w:rPr>
                <w:rFonts w:ascii="Arial" w:hAnsi="Arial" w:cs="Arial"/>
                <w:lang w:val="es-ES"/>
              </w:rPr>
              <w:t xml:space="preserve"> Mayor</w:t>
            </w:r>
            <w:r w:rsidRPr="00C32B60">
              <w:rPr>
                <w:rFonts w:ascii="Arial" w:eastAsia="Times New Roman" w:hAnsi="Arial" w:cs="Arial"/>
                <w:b/>
                <w:bCs/>
                <w:color w:val="000000" w:themeColor="text1"/>
                <w:sz w:val="16"/>
                <w:lang w:val="es-ES" w:eastAsia="es-CO"/>
              </w:rPr>
              <w:t> </w:t>
            </w:r>
          </w:p>
        </w:tc>
        <w:tc>
          <w:tcPr>
            <w:tcW w:w="1693" w:type="dxa"/>
            <w:tcBorders>
              <w:top w:val="nil"/>
              <w:left w:val="nil"/>
              <w:bottom w:val="single" w:sz="8" w:space="0" w:color="auto"/>
              <w:right w:val="single" w:sz="8" w:space="0" w:color="auto"/>
            </w:tcBorders>
            <w:shd w:val="clear" w:color="auto" w:fill="auto"/>
            <w:vAlign w:val="center"/>
            <w:hideMark/>
          </w:tcPr>
          <w:p w14:paraId="2767351D" w14:textId="438F9D00" w:rsidR="001C1264" w:rsidRPr="00C32B60" w:rsidRDefault="001C1264" w:rsidP="00805276">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 xml:space="preserve">Inconformismos de la comunidad por insumo de mala calidad. </w:t>
            </w:r>
          </w:p>
        </w:tc>
        <w:tc>
          <w:tcPr>
            <w:tcW w:w="1800" w:type="dxa"/>
            <w:tcBorders>
              <w:top w:val="nil"/>
              <w:left w:val="nil"/>
              <w:bottom w:val="single" w:sz="8" w:space="0" w:color="auto"/>
              <w:right w:val="single" w:sz="8" w:space="0" w:color="auto"/>
            </w:tcBorders>
            <w:shd w:val="clear" w:color="auto" w:fill="auto"/>
            <w:vAlign w:val="center"/>
            <w:hideMark/>
          </w:tcPr>
          <w:p w14:paraId="3D6D6E6E" w14:textId="0DA1F94E" w:rsidR="001C1264" w:rsidRPr="00C32B60" w:rsidRDefault="001C1264" w:rsidP="00805276">
            <w:pPr>
              <w:spacing w:after="0" w:line="240" w:lineRule="auto"/>
              <w:jc w:val="center"/>
              <w:rPr>
                <w:rFonts w:ascii="Arial" w:eastAsia="Times New Roman" w:hAnsi="Arial" w:cs="Arial"/>
                <w:color w:val="000000" w:themeColor="text1"/>
                <w:lang w:eastAsia="es-CO"/>
              </w:rPr>
            </w:pPr>
            <w:r w:rsidRPr="00C32B60">
              <w:rPr>
                <w:rFonts w:ascii="Arial" w:eastAsia="Times New Roman" w:hAnsi="Arial" w:cs="Arial"/>
                <w:color w:val="000000"/>
                <w:lang w:eastAsia="es-CO"/>
              </w:rPr>
              <w:t xml:space="preserve">Análisis de laboratorio periódico del compostaje producido </w:t>
            </w:r>
          </w:p>
        </w:tc>
      </w:tr>
    </w:tbl>
    <w:p w14:paraId="19E7A639" w14:textId="77777777" w:rsidR="000A287F" w:rsidRPr="00132363" w:rsidRDefault="000A287F" w:rsidP="00643A19">
      <w:pPr>
        <w:rPr>
          <w:rFonts w:ascii="Arial" w:hAnsi="Arial" w:cs="Arial"/>
          <w:color w:val="000000" w:themeColor="text1"/>
        </w:rPr>
      </w:pPr>
    </w:p>
    <w:p w14:paraId="1C3BACC4" w14:textId="11F01433" w:rsidR="0023592E" w:rsidRPr="00132363" w:rsidRDefault="00FA08F5" w:rsidP="0023592E">
      <w:pPr>
        <w:pStyle w:val="Ttulo1"/>
        <w:numPr>
          <w:ilvl w:val="0"/>
          <w:numId w:val="32"/>
        </w:numPr>
        <w:tabs>
          <w:tab w:val="left" w:pos="426"/>
        </w:tabs>
        <w:ind w:left="284" w:hanging="284"/>
        <w:rPr>
          <w:rFonts w:ascii="Arial" w:hAnsi="Arial" w:cs="Arial"/>
          <w:b/>
          <w:bCs/>
          <w:color w:val="000000" w:themeColor="text1"/>
          <w:sz w:val="22"/>
          <w:szCs w:val="22"/>
        </w:rPr>
      </w:pPr>
      <w:bookmarkStart w:id="51" w:name="_Toc60086949"/>
      <w:bookmarkStart w:id="52" w:name="_Toc60087051"/>
      <w:bookmarkStart w:id="53" w:name="_Toc60087226"/>
      <w:r w:rsidRPr="00132363">
        <w:rPr>
          <w:rFonts w:ascii="Arial" w:hAnsi="Arial" w:cs="Arial"/>
          <w:b/>
          <w:bCs/>
          <w:color w:val="000000" w:themeColor="text1"/>
          <w:sz w:val="22"/>
          <w:szCs w:val="22"/>
        </w:rPr>
        <w:t>ANEXOS</w:t>
      </w:r>
      <w:bookmarkEnd w:id="51"/>
      <w:bookmarkEnd w:id="52"/>
      <w:bookmarkEnd w:id="53"/>
    </w:p>
    <w:p w14:paraId="1FE7C85F" w14:textId="77777777" w:rsidR="00F24F66" w:rsidRPr="00132363" w:rsidRDefault="00F24F66" w:rsidP="00F24F66">
      <w:pPr>
        <w:pStyle w:val="Sinespaciado"/>
        <w:rPr>
          <w:rFonts w:ascii="Arial" w:hAnsi="Arial" w:cs="Arial"/>
          <w:color w:val="000000" w:themeColor="text1"/>
        </w:rPr>
      </w:pPr>
    </w:p>
    <w:p w14:paraId="10D8005F" w14:textId="0042AD7E" w:rsidR="001C6702" w:rsidRPr="00132363" w:rsidRDefault="001C6702" w:rsidP="001C6702">
      <w:pPr>
        <w:pStyle w:val="Sinespaciado"/>
        <w:numPr>
          <w:ilvl w:val="0"/>
          <w:numId w:val="18"/>
        </w:numPr>
        <w:rPr>
          <w:rFonts w:ascii="Arial" w:hAnsi="Arial" w:cs="Arial"/>
          <w:color w:val="000000" w:themeColor="text1"/>
        </w:rPr>
      </w:pPr>
      <w:r w:rsidRPr="00132363">
        <w:rPr>
          <w:rFonts w:ascii="Arial" w:hAnsi="Arial" w:cs="Arial"/>
          <w:color w:val="000000" w:themeColor="text1"/>
        </w:rPr>
        <w:t>Cronograma de ejecución del proyecto</w:t>
      </w:r>
      <w:r w:rsidR="00B6303D" w:rsidRPr="00132363">
        <w:rPr>
          <w:rFonts w:ascii="Arial" w:hAnsi="Arial" w:cs="Arial"/>
          <w:color w:val="000000" w:themeColor="text1"/>
        </w:rPr>
        <w:t>.</w:t>
      </w:r>
    </w:p>
    <w:p w14:paraId="1906755F" w14:textId="67B982A2" w:rsidR="00B6303D" w:rsidRPr="00132363" w:rsidRDefault="00B6303D" w:rsidP="001C6702">
      <w:pPr>
        <w:pStyle w:val="Sinespaciado"/>
        <w:numPr>
          <w:ilvl w:val="0"/>
          <w:numId w:val="18"/>
        </w:numPr>
        <w:rPr>
          <w:rFonts w:ascii="Arial" w:hAnsi="Arial" w:cs="Arial"/>
          <w:color w:val="000000" w:themeColor="text1"/>
        </w:rPr>
      </w:pPr>
      <w:r w:rsidRPr="00132363">
        <w:rPr>
          <w:rFonts w:ascii="Arial" w:hAnsi="Arial" w:cs="Arial"/>
          <w:color w:val="000000" w:themeColor="text1"/>
        </w:rPr>
        <w:lastRenderedPageBreak/>
        <w:t xml:space="preserve">Ficha </w:t>
      </w:r>
      <w:r w:rsidR="00B8493F" w:rsidRPr="00132363">
        <w:rPr>
          <w:rFonts w:ascii="Arial" w:hAnsi="Arial" w:cs="Arial"/>
          <w:color w:val="000000" w:themeColor="text1"/>
        </w:rPr>
        <w:t>FORMULACAR</w:t>
      </w:r>
      <w:r w:rsidRPr="00132363">
        <w:rPr>
          <w:rFonts w:ascii="Arial" w:hAnsi="Arial" w:cs="Arial"/>
          <w:color w:val="000000" w:themeColor="text1"/>
        </w:rPr>
        <w:t>.</w:t>
      </w:r>
    </w:p>
    <w:p w14:paraId="1824249A" w14:textId="591E87BE" w:rsidR="001C6702" w:rsidRPr="00132363" w:rsidRDefault="00684A06" w:rsidP="001C6702">
      <w:pPr>
        <w:pStyle w:val="Sinespaciado"/>
        <w:numPr>
          <w:ilvl w:val="0"/>
          <w:numId w:val="18"/>
        </w:numPr>
        <w:rPr>
          <w:rFonts w:ascii="Arial" w:hAnsi="Arial" w:cs="Arial"/>
          <w:color w:val="000000" w:themeColor="text1"/>
        </w:rPr>
      </w:pPr>
      <w:r w:rsidRPr="00132363">
        <w:rPr>
          <w:rFonts w:ascii="Arial" w:hAnsi="Arial" w:cs="Arial"/>
          <w:color w:val="000000" w:themeColor="text1"/>
        </w:rPr>
        <w:t xml:space="preserve">Presupuesto y </w:t>
      </w:r>
      <w:r w:rsidR="00033D8F" w:rsidRPr="00132363">
        <w:rPr>
          <w:rFonts w:ascii="Arial" w:hAnsi="Arial" w:cs="Arial"/>
          <w:color w:val="000000" w:themeColor="text1"/>
        </w:rPr>
        <w:t xml:space="preserve">Estudio de mercado. </w:t>
      </w:r>
    </w:p>
    <w:p w14:paraId="116EE017" w14:textId="77777777" w:rsidR="00C32B60" w:rsidRDefault="00684A06" w:rsidP="00264661">
      <w:pPr>
        <w:pStyle w:val="Sinespaciado"/>
        <w:numPr>
          <w:ilvl w:val="0"/>
          <w:numId w:val="18"/>
        </w:numPr>
        <w:rPr>
          <w:rFonts w:ascii="Arial" w:hAnsi="Arial" w:cs="Arial"/>
          <w:color w:val="000000" w:themeColor="text1"/>
        </w:rPr>
      </w:pPr>
      <w:r w:rsidRPr="00132363">
        <w:rPr>
          <w:rFonts w:ascii="Arial" w:hAnsi="Arial" w:cs="Arial"/>
          <w:color w:val="000000" w:themeColor="text1"/>
        </w:rPr>
        <w:t>Estudios Técnicos que soportan la alternativa escogida.</w:t>
      </w:r>
      <w:r w:rsidR="0023387D" w:rsidRPr="00132363">
        <w:rPr>
          <w:rFonts w:ascii="Arial" w:hAnsi="Arial" w:cs="Arial"/>
          <w:color w:val="000000" w:themeColor="text1"/>
        </w:rPr>
        <w:t xml:space="preserve">   </w:t>
      </w:r>
    </w:p>
    <w:p w14:paraId="7F63A027" w14:textId="77777777" w:rsidR="00C32B60" w:rsidRDefault="00C32B60" w:rsidP="00C32B60">
      <w:pPr>
        <w:pStyle w:val="Sinespaciado"/>
        <w:rPr>
          <w:rFonts w:ascii="Arial" w:hAnsi="Arial" w:cs="Arial"/>
          <w:color w:val="000000" w:themeColor="text1"/>
        </w:rPr>
      </w:pPr>
    </w:p>
    <w:p w14:paraId="0A7996D4" w14:textId="65977B57" w:rsidR="00B74C62" w:rsidRPr="00132363" w:rsidRDefault="0023387D" w:rsidP="00C32B60">
      <w:pPr>
        <w:pStyle w:val="Sinespaciado"/>
        <w:rPr>
          <w:rFonts w:ascii="Arial" w:hAnsi="Arial" w:cs="Arial"/>
          <w:color w:val="000000" w:themeColor="text1"/>
        </w:rPr>
      </w:pPr>
      <w:r w:rsidRPr="00132363">
        <w:rPr>
          <w:rFonts w:ascii="Arial" w:hAnsi="Arial" w:cs="Arial"/>
          <w:color w:val="000000" w:themeColor="text1"/>
        </w:rPr>
        <w:t xml:space="preserve">                                                         </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C01B51" w:rsidRPr="00C32B60" w14:paraId="03B600D4" w14:textId="77777777" w:rsidTr="00C32B60">
        <w:trPr>
          <w:trHeight w:val="1338"/>
          <w:jc w:val="center"/>
        </w:trPr>
        <w:tc>
          <w:tcPr>
            <w:tcW w:w="3969" w:type="dxa"/>
            <w:vAlign w:val="bottom"/>
          </w:tcPr>
          <w:p w14:paraId="7BCF5763" w14:textId="77777777" w:rsidR="00B8493F" w:rsidRPr="00132363" w:rsidRDefault="00B8493F" w:rsidP="00C01B51">
            <w:pPr>
              <w:pBdr>
                <w:bottom w:val="single" w:sz="12" w:space="1" w:color="auto"/>
              </w:pBdr>
              <w:tabs>
                <w:tab w:val="left" w:pos="5643"/>
              </w:tabs>
              <w:rPr>
                <w:rFonts w:ascii="Arial" w:hAnsi="Arial" w:cs="Arial"/>
                <w:color w:val="000000" w:themeColor="text1"/>
              </w:rPr>
            </w:pPr>
          </w:p>
          <w:p w14:paraId="5C586EEB" w14:textId="77777777" w:rsidR="00B8493F" w:rsidRPr="00132363" w:rsidRDefault="00B8493F" w:rsidP="00C01B51">
            <w:pPr>
              <w:pBdr>
                <w:bottom w:val="single" w:sz="12" w:space="1" w:color="auto"/>
              </w:pBdr>
              <w:tabs>
                <w:tab w:val="left" w:pos="5643"/>
              </w:tabs>
              <w:rPr>
                <w:rFonts w:ascii="Arial" w:hAnsi="Arial" w:cs="Arial"/>
                <w:color w:val="000000" w:themeColor="text1"/>
              </w:rPr>
            </w:pPr>
          </w:p>
          <w:p w14:paraId="5A6ADD8D" w14:textId="4E49DDC8" w:rsidR="00C01B51" w:rsidRPr="00132363" w:rsidRDefault="00C01B51" w:rsidP="00C01B51">
            <w:pPr>
              <w:pBdr>
                <w:bottom w:val="single" w:sz="12" w:space="1" w:color="auto"/>
              </w:pBdr>
              <w:tabs>
                <w:tab w:val="left" w:pos="5643"/>
              </w:tabs>
              <w:rPr>
                <w:rFonts w:ascii="Arial" w:hAnsi="Arial" w:cs="Arial"/>
                <w:color w:val="000000" w:themeColor="text1"/>
              </w:rPr>
            </w:pPr>
            <w:r w:rsidRPr="00132363">
              <w:rPr>
                <w:rFonts w:ascii="Arial" w:hAnsi="Arial" w:cs="Arial"/>
                <w:color w:val="000000" w:themeColor="text1"/>
              </w:rPr>
              <w:t>Firma:</w:t>
            </w:r>
          </w:p>
          <w:p w14:paraId="26F26BB0" w14:textId="7D0AB523" w:rsidR="00C01B51" w:rsidRPr="00C32B60" w:rsidRDefault="00C01B51" w:rsidP="00C01B51">
            <w:pPr>
              <w:tabs>
                <w:tab w:val="left" w:pos="5643"/>
              </w:tabs>
              <w:rPr>
                <w:rFonts w:ascii="Arial" w:hAnsi="Arial" w:cs="Arial"/>
                <w:color w:val="000000" w:themeColor="text1"/>
                <w:lang w:val="pt-PT"/>
              </w:rPr>
            </w:pPr>
            <w:r w:rsidRPr="00C32B60">
              <w:rPr>
                <w:rFonts w:ascii="Arial" w:hAnsi="Arial" w:cs="Arial"/>
                <w:color w:val="000000" w:themeColor="text1"/>
                <w:lang w:val="pt-PT"/>
              </w:rPr>
              <w:t>Nombre:</w:t>
            </w:r>
            <w:r w:rsidR="00C32B60" w:rsidRPr="00C32B60">
              <w:rPr>
                <w:rFonts w:ascii="Arial" w:hAnsi="Arial" w:cs="Arial"/>
                <w:color w:val="000000" w:themeColor="text1"/>
                <w:lang w:val="pt-PT"/>
              </w:rPr>
              <w:t xml:space="preserve"> Helmuth Cá</w:t>
            </w:r>
            <w:r w:rsidR="00C32B60">
              <w:rPr>
                <w:rFonts w:ascii="Arial" w:hAnsi="Arial" w:cs="Arial"/>
                <w:color w:val="000000" w:themeColor="text1"/>
                <w:lang w:val="pt-PT"/>
              </w:rPr>
              <w:t>rdenas Cajamarca</w:t>
            </w:r>
          </w:p>
          <w:p w14:paraId="65F1AE3B" w14:textId="1BCE3825" w:rsidR="00C01B51" w:rsidRPr="00C32B60" w:rsidRDefault="00C01B51" w:rsidP="00C01B51">
            <w:pPr>
              <w:tabs>
                <w:tab w:val="left" w:pos="5643"/>
              </w:tabs>
              <w:rPr>
                <w:rFonts w:ascii="Arial" w:hAnsi="Arial" w:cs="Arial"/>
                <w:color w:val="000000" w:themeColor="text1"/>
                <w:u w:val="thick"/>
                <w:lang w:val="pt-PT"/>
              </w:rPr>
            </w:pPr>
            <w:r w:rsidRPr="00C32B60">
              <w:rPr>
                <w:rFonts w:ascii="Arial" w:hAnsi="Arial" w:cs="Arial"/>
                <w:color w:val="000000" w:themeColor="text1"/>
                <w:lang w:val="pt-PT"/>
              </w:rPr>
              <w:t xml:space="preserve">Director </w:t>
            </w:r>
            <w:r w:rsidR="00C32B60">
              <w:rPr>
                <w:rFonts w:ascii="Arial" w:hAnsi="Arial" w:cs="Arial"/>
                <w:color w:val="000000" w:themeColor="text1"/>
                <w:lang w:val="pt-PT"/>
              </w:rPr>
              <w:t>de Infraestructura Ambiental</w:t>
            </w:r>
          </w:p>
        </w:tc>
      </w:tr>
    </w:tbl>
    <w:p w14:paraId="36A6D35E" w14:textId="77777777" w:rsidR="00C32B60" w:rsidRDefault="00C32B60" w:rsidP="00172AD6">
      <w:pPr>
        <w:spacing w:after="0"/>
        <w:rPr>
          <w:rFonts w:ascii="Arial" w:hAnsi="Arial" w:cs="Arial"/>
          <w:color w:val="000000" w:themeColor="text1"/>
          <w:sz w:val="14"/>
          <w:szCs w:val="14"/>
        </w:rPr>
      </w:pPr>
    </w:p>
    <w:p w14:paraId="737776BC" w14:textId="77777777" w:rsidR="00C32B60" w:rsidRDefault="00C32B60" w:rsidP="00172AD6">
      <w:pPr>
        <w:spacing w:after="0"/>
        <w:rPr>
          <w:rFonts w:ascii="Arial" w:hAnsi="Arial" w:cs="Arial"/>
          <w:color w:val="000000" w:themeColor="text1"/>
          <w:sz w:val="14"/>
          <w:szCs w:val="14"/>
        </w:rPr>
      </w:pPr>
    </w:p>
    <w:p w14:paraId="14D61DC4" w14:textId="4912FC1D" w:rsidR="00172AD6" w:rsidRPr="00C32B60" w:rsidRDefault="00172AD6" w:rsidP="00172AD6">
      <w:pPr>
        <w:spacing w:after="0"/>
        <w:rPr>
          <w:rFonts w:ascii="Arial" w:hAnsi="Arial" w:cs="Arial"/>
          <w:color w:val="000000" w:themeColor="text1"/>
          <w:sz w:val="14"/>
          <w:szCs w:val="14"/>
        </w:rPr>
      </w:pPr>
      <w:r w:rsidRPr="00C32B60">
        <w:rPr>
          <w:rFonts w:ascii="Arial" w:hAnsi="Arial" w:cs="Arial"/>
          <w:color w:val="000000" w:themeColor="text1"/>
          <w:sz w:val="14"/>
          <w:szCs w:val="14"/>
        </w:rPr>
        <w:t>Elaboró:</w:t>
      </w:r>
      <w:r w:rsidR="00B63948" w:rsidRPr="00C32B60">
        <w:rPr>
          <w:rFonts w:ascii="Arial" w:hAnsi="Arial" w:cs="Arial"/>
          <w:color w:val="000000" w:themeColor="text1"/>
          <w:sz w:val="14"/>
          <w:szCs w:val="14"/>
        </w:rPr>
        <w:t xml:space="preserve"> </w:t>
      </w:r>
      <w:r w:rsidR="00C32B60" w:rsidRPr="00C32B60">
        <w:rPr>
          <w:rFonts w:ascii="Arial" w:hAnsi="Arial" w:cs="Arial"/>
          <w:color w:val="000000" w:themeColor="text1"/>
          <w:sz w:val="14"/>
          <w:szCs w:val="14"/>
        </w:rPr>
        <w:t>Carlos Murcia / Contratista DIA</w:t>
      </w:r>
      <w:bookmarkEnd w:id="44"/>
    </w:p>
    <w:sectPr w:rsidR="00172AD6" w:rsidRPr="00C32B60" w:rsidSect="000B652E">
      <w:headerReference w:type="default" r:id="rId14"/>
      <w:footerReference w:type="default" r:id="rId15"/>
      <w:pgSz w:w="12240" w:h="15840"/>
      <w:pgMar w:top="1417" w:right="1183" w:bottom="1417"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B74B3" w14:textId="77777777" w:rsidR="00760B71" w:rsidRDefault="00760B71">
      <w:pPr>
        <w:spacing w:after="0" w:line="240" w:lineRule="auto"/>
      </w:pPr>
      <w:r>
        <w:separator/>
      </w:r>
    </w:p>
  </w:endnote>
  <w:endnote w:type="continuationSeparator" w:id="0">
    <w:p w14:paraId="10428A47" w14:textId="77777777" w:rsidR="00760B71" w:rsidRDefault="00760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ova Light">
    <w:altName w:val="Arial"/>
    <w:charset w:val="00"/>
    <w:family w:val="swiss"/>
    <w:pitch w:val="variable"/>
    <w:sig w:usb0="0000028F"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059D0" w14:textId="77777777" w:rsidR="00D915F1" w:rsidRPr="00461267" w:rsidRDefault="00D915F1" w:rsidP="007E0BCC">
    <w:pPr>
      <w:pStyle w:val="Piedepgina"/>
      <w:tabs>
        <w:tab w:val="left" w:pos="1072"/>
      </w:tabs>
      <w:rPr>
        <w:rFonts w:ascii="Arial" w:hAnsi="Arial" w:cs="Arial"/>
        <w:sz w:val="20"/>
      </w:rPr>
    </w:pPr>
  </w:p>
  <w:p w14:paraId="6AE26D48" w14:textId="77777777" w:rsidR="00D915F1" w:rsidRPr="00E970BA" w:rsidRDefault="00D915F1" w:rsidP="007E0BCC">
    <w:pPr>
      <w:tabs>
        <w:tab w:val="center" w:pos="4419"/>
        <w:tab w:val="right" w:pos="8838"/>
      </w:tabs>
      <w:spacing w:line="240" w:lineRule="auto"/>
      <w:contextualSpacing/>
      <w:jc w:val="center"/>
      <w:rPr>
        <w:b/>
        <w:noProof/>
        <w:sz w:val="20"/>
        <w:szCs w:val="20"/>
      </w:rPr>
    </w:pPr>
    <w:r>
      <w:rPr>
        <w:noProof/>
        <w:lang w:eastAsia="es-CO"/>
      </w:rPr>
      <w:drawing>
        <wp:anchor distT="0" distB="0" distL="114300" distR="114300" simplePos="0" relativeHeight="251659264" behindDoc="0" locked="0" layoutInCell="1" allowOverlap="1" wp14:anchorId="325A0C83" wp14:editId="439ECC7D">
          <wp:simplePos x="0" y="0"/>
          <wp:positionH relativeFrom="margin">
            <wp:posOffset>1080135</wp:posOffset>
          </wp:positionH>
          <wp:positionV relativeFrom="paragraph">
            <wp:posOffset>8804910</wp:posOffset>
          </wp:positionV>
          <wp:extent cx="5579745" cy="21590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2159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E970BA">
      <w:rPr>
        <w:noProof/>
        <w:sz w:val="20"/>
        <w:szCs w:val="20"/>
        <w:lang w:eastAsia="es-CO"/>
      </w:rPr>
      <w:drawing>
        <wp:anchor distT="0" distB="0" distL="114300" distR="114300" simplePos="0" relativeHeight="251660288" behindDoc="0" locked="0" layoutInCell="1" allowOverlap="1" wp14:anchorId="3E17BB84" wp14:editId="2F818435">
          <wp:simplePos x="0" y="0"/>
          <wp:positionH relativeFrom="margin">
            <wp:posOffset>1080135</wp:posOffset>
          </wp:positionH>
          <wp:positionV relativeFrom="paragraph">
            <wp:posOffset>8804910</wp:posOffset>
          </wp:positionV>
          <wp:extent cx="5579745" cy="215900"/>
          <wp:effectExtent l="0" t="0" r="1905"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2159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0B875281" w14:textId="77777777" w:rsidR="00D915F1" w:rsidRPr="00E970BA" w:rsidRDefault="00D915F1" w:rsidP="007E0BCC">
    <w:pPr>
      <w:tabs>
        <w:tab w:val="center" w:pos="4419"/>
        <w:tab w:val="right" w:pos="8838"/>
      </w:tabs>
      <w:spacing w:line="240" w:lineRule="auto"/>
      <w:contextualSpacing/>
      <w:jc w:val="center"/>
      <w:rPr>
        <w:noProof/>
        <w:sz w:val="20"/>
        <w:szCs w:val="20"/>
      </w:rPr>
    </w:pPr>
  </w:p>
  <w:p w14:paraId="1659B37D" w14:textId="2E03F2A2" w:rsidR="0096436D" w:rsidRPr="00E970BA" w:rsidRDefault="0096436D" w:rsidP="0096436D">
    <w:pPr>
      <w:tabs>
        <w:tab w:val="center" w:pos="4419"/>
        <w:tab w:val="left" w:pos="4956"/>
        <w:tab w:val="left" w:pos="5664"/>
      </w:tabs>
      <w:spacing w:line="240" w:lineRule="auto"/>
      <w:contextualSpacing/>
      <w:rPr>
        <w:noProof/>
        <w:sz w:val="20"/>
        <w:szCs w:val="20"/>
      </w:rPr>
    </w:pPr>
    <w:r>
      <w:rPr>
        <w:rFonts w:ascii="Arial Nova Light" w:hAnsi="Arial Nova Light"/>
        <w:sz w:val="12"/>
        <w:szCs w:val="12"/>
      </w:rPr>
      <w:t xml:space="preserve">GES-PR-10-FR-02 </w:t>
    </w:r>
    <w:r w:rsidR="001626DA">
      <w:rPr>
        <w:rFonts w:ascii="Arial Nova Light" w:hAnsi="Arial Nova Light"/>
        <w:sz w:val="12"/>
        <w:szCs w:val="12"/>
      </w:rPr>
      <w:t>VERSIÓN</w:t>
    </w:r>
    <w:r>
      <w:rPr>
        <w:rFonts w:ascii="Arial Nova Light" w:hAnsi="Arial Nova Light"/>
        <w:sz w:val="12"/>
        <w:szCs w:val="12"/>
      </w:rPr>
      <w:t xml:space="preserve"> </w:t>
    </w:r>
    <w:r w:rsidR="00132363">
      <w:rPr>
        <w:rFonts w:ascii="Arial Nova Light" w:hAnsi="Arial Nova Light"/>
        <w:sz w:val="12"/>
        <w:szCs w:val="12"/>
      </w:rPr>
      <w:t>3 18-06</w:t>
    </w:r>
    <w:r>
      <w:rPr>
        <w:rFonts w:ascii="Arial Nova Light" w:hAnsi="Arial Nova Light"/>
        <w:sz w:val="12"/>
        <w:szCs w:val="12"/>
      </w:rPr>
      <w:t>-202</w:t>
    </w:r>
    <w:r w:rsidR="00132363">
      <w:rPr>
        <w:rFonts w:ascii="Arial Nova Light" w:hAnsi="Arial Nova Light"/>
        <w:sz w:val="12"/>
        <w:szCs w:val="12"/>
      </w:rPr>
      <w:t>4</w:t>
    </w:r>
  </w:p>
  <w:p w14:paraId="6174CF57" w14:textId="7608EE86" w:rsidR="00D915F1" w:rsidRPr="001F39F4" w:rsidRDefault="00D915F1" w:rsidP="00596E91">
    <w:pPr>
      <w:pStyle w:val="Piedepgina"/>
      <w:rPr>
        <w:rFonts w:ascii="Arial Nova Light" w:hAnsi="Arial Nova Light"/>
      </w:rPr>
    </w:pPr>
    <w:r w:rsidRPr="001F39F4">
      <w:rPr>
        <w:rFonts w:ascii="Arial Nova Light" w:hAnsi="Arial Nova Light"/>
        <w:sz w:val="12"/>
        <w:szCs w:val="12"/>
      </w:rPr>
      <w:t xml:space="preserve"> </w:t>
    </w:r>
  </w:p>
  <w:p w14:paraId="59432A73" w14:textId="77777777" w:rsidR="00D915F1" w:rsidRPr="00E970BA" w:rsidRDefault="00D915F1" w:rsidP="007E0BCC">
    <w:pPr>
      <w:tabs>
        <w:tab w:val="center" w:pos="4419"/>
        <w:tab w:val="left" w:pos="4956"/>
        <w:tab w:val="left" w:pos="5664"/>
      </w:tabs>
      <w:spacing w:line="240" w:lineRule="auto"/>
      <w:contextualSpacing/>
      <w:jc w:val="center"/>
      <w:rPr>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52BC1" w14:textId="77777777" w:rsidR="00760B71" w:rsidRDefault="00760B71">
      <w:pPr>
        <w:spacing w:after="0" w:line="240" w:lineRule="auto"/>
      </w:pPr>
      <w:r>
        <w:separator/>
      </w:r>
    </w:p>
  </w:footnote>
  <w:footnote w:type="continuationSeparator" w:id="0">
    <w:p w14:paraId="45E31EEC" w14:textId="77777777" w:rsidR="00760B71" w:rsidRDefault="00760B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B5B31" w14:textId="0AEDCBA6" w:rsidR="00485553" w:rsidRPr="003216A5" w:rsidRDefault="00D915F1" w:rsidP="00485553">
    <w:pPr>
      <w:pStyle w:val="Sinespaciado"/>
      <w:jc w:val="right"/>
      <w:rPr>
        <w:rFonts w:ascii="Arial" w:hAnsi="Arial" w:cs="Arial"/>
      </w:rPr>
    </w:pPr>
    <w:bookmarkStart w:id="54" w:name="_Hlk44260374"/>
    <w:r w:rsidRPr="003216A5">
      <w:rPr>
        <w:rFonts w:ascii="Arial" w:hAnsi="Arial" w:cs="Arial"/>
      </w:rPr>
      <w:t xml:space="preserve">                   </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5690"/>
      <w:gridCol w:w="2436"/>
    </w:tblGrid>
    <w:tr w:rsidR="00485553" w:rsidRPr="003216A5" w14:paraId="35A9458C" w14:textId="77777777" w:rsidTr="00485553">
      <w:trPr>
        <w:cantSplit/>
        <w:trHeight w:val="397"/>
        <w:jc w:val="center"/>
      </w:trPr>
      <w:tc>
        <w:tcPr>
          <w:tcW w:w="1417" w:type="dxa"/>
          <w:vMerge w:val="restart"/>
          <w:shd w:val="clear" w:color="auto" w:fill="auto"/>
          <w:vAlign w:val="center"/>
        </w:tcPr>
        <w:p w14:paraId="6E74464C" w14:textId="77777777" w:rsidR="00485553" w:rsidRPr="003216A5" w:rsidRDefault="00485553" w:rsidP="00485553">
          <w:pPr>
            <w:pStyle w:val="NormalWeb"/>
            <w:tabs>
              <w:tab w:val="left" w:pos="708"/>
              <w:tab w:val="left" w:pos="3180"/>
            </w:tabs>
            <w:spacing w:before="0" w:after="0"/>
            <w:jc w:val="center"/>
            <w:rPr>
              <w:rFonts w:ascii="Arial" w:hAnsi="Arial" w:cs="Arial"/>
              <w:i/>
              <w:color w:val="808080"/>
              <w:sz w:val="22"/>
              <w:szCs w:val="22"/>
            </w:rPr>
          </w:pPr>
          <w:r w:rsidRPr="003216A5">
            <w:rPr>
              <w:rFonts w:ascii="Arial" w:hAnsi="Arial" w:cs="Arial"/>
              <w:b/>
              <w:noProof/>
              <w:sz w:val="22"/>
              <w:szCs w:val="22"/>
            </w:rPr>
            <w:drawing>
              <wp:inline distT="0" distB="0" distL="0" distR="0" wp14:anchorId="3681FDBB" wp14:editId="0A2069DE">
                <wp:extent cx="447675" cy="461272"/>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60803" cy="474799"/>
                        </a:xfrm>
                        <a:prstGeom prst="rect">
                          <a:avLst/>
                        </a:prstGeom>
                        <a:noFill/>
                        <a:ln>
                          <a:noFill/>
                        </a:ln>
                      </pic:spPr>
                    </pic:pic>
                  </a:graphicData>
                </a:graphic>
              </wp:inline>
            </w:drawing>
          </w:r>
        </w:p>
      </w:tc>
      <w:tc>
        <w:tcPr>
          <w:tcW w:w="5690" w:type="dxa"/>
          <w:vMerge w:val="restart"/>
          <w:shd w:val="clear" w:color="auto" w:fill="auto"/>
          <w:vAlign w:val="center"/>
        </w:tcPr>
        <w:p w14:paraId="7DB9D22F" w14:textId="77777777" w:rsidR="00485553" w:rsidRPr="003216A5" w:rsidRDefault="00485553" w:rsidP="00485553">
          <w:pPr>
            <w:pStyle w:val="NormalWeb"/>
            <w:tabs>
              <w:tab w:val="left" w:pos="708"/>
              <w:tab w:val="left" w:pos="3180"/>
            </w:tabs>
            <w:spacing w:before="0" w:beforeAutospacing="0" w:after="0" w:afterAutospacing="0"/>
            <w:jc w:val="center"/>
            <w:rPr>
              <w:rFonts w:ascii="Arial" w:hAnsi="Arial" w:cs="Arial"/>
              <w:b/>
              <w:sz w:val="22"/>
              <w:szCs w:val="22"/>
            </w:rPr>
          </w:pPr>
          <w:r w:rsidRPr="003216A5">
            <w:rPr>
              <w:rFonts w:ascii="Arial" w:hAnsi="Arial" w:cs="Arial"/>
              <w:b/>
              <w:sz w:val="22"/>
              <w:szCs w:val="22"/>
            </w:rPr>
            <w:t>Corporación Autónoma Regional de Cundinamarca – CAR</w:t>
          </w:r>
        </w:p>
        <w:p w14:paraId="5CC14996" w14:textId="77777777" w:rsidR="00485553" w:rsidRPr="003216A5" w:rsidRDefault="00485553" w:rsidP="00485553">
          <w:pPr>
            <w:pStyle w:val="Sinespaciado"/>
            <w:jc w:val="center"/>
            <w:rPr>
              <w:rFonts w:ascii="Arial" w:hAnsi="Arial" w:cs="Arial"/>
              <w:b/>
              <w:lang w:val="es-ES"/>
            </w:rPr>
          </w:pPr>
          <w:r w:rsidRPr="003216A5">
            <w:rPr>
              <w:rFonts w:ascii="Arial" w:hAnsi="Arial" w:cs="Arial"/>
              <w:b/>
            </w:rPr>
            <w:t>República de Colombia</w:t>
          </w:r>
        </w:p>
      </w:tc>
      <w:tc>
        <w:tcPr>
          <w:tcW w:w="2435" w:type="dxa"/>
          <w:vAlign w:val="center"/>
        </w:tcPr>
        <w:p w14:paraId="7E30EAB6" w14:textId="4644A2FC" w:rsidR="00485553" w:rsidRPr="003216A5" w:rsidRDefault="00E92FD1" w:rsidP="003216A5">
          <w:pPr>
            <w:pStyle w:val="Ttulo2"/>
            <w:jc w:val="center"/>
            <w:rPr>
              <w:rFonts w:ascii="Arial" w:hAnsi="Arial" w:cs="Arial"/>
              <w:b/>
              <w:bCs/>
              <w:sz w:val="22"/>
              <w:szCs w:val="22"/>
            </w:rPr>
          </w:pPr>
          <w:r w:rsidRPr="003216A5">
            <w:rPr>
              <w:rFonts w:ascii="Arial" w:hAnsi="Arial" w:cs="Arial"/>
              <w:b/>
              <w:bCs/>
              <w:color w:val="000000" w:themeColor="text1"/>
              <w:sz w:val="22"/>
              <w:szCs w:val="22"/>
            </w:rPr>
            <w:t>GES-</w:t>
          </w:r>
          <w:r w:rsidR="0096436D" w:rsidRPr="003216A5">
            <w:rPr>
              <w:rFonts w:ascii="Arial" w:hAnsi="Arial" w:cs="Arial"/>
              <w:b/>
              <w:bCs/>
              <w:color w:val="000000" w:themeColor="text1"/>
              <w:sz w:val="22"/>
              <w:szCs w:val="22"/>
            </w:rPr>
            <w:t>PR-10-</w:t>
          </w:r>
          <w:r w:rsidRPr="003216A5">
            <w:rPr>
              <w:rFonts w:ascii="Arial" w:hAnsi="Arial" w:cs="Arial"/>
              <w:b/>
              <w:bCs/>
              <w:color w:val="000000" w:themeColor="text1"/>
              <w:sz w:val="22"/>
              <w:szCs w:val="22"/>
            </w:rPr>
            <w:t>FR-02</w:t>
          </w:r>
        </w:p>
      </w:tc>
    </w:tr>
    <w:tr w:rsidR="00485553" w:rsidRPr="003216A5" w14:paraId="003AD766" w14:textId="77777777" w:rsidTr="00485553">
      <w:trPr>
        <w:cantSplit/>
        <w:trHeight w:val="90"/>
        <w:jc w:val="center"/>
      </w:trPr>
      <w:tc>
        <w:tcPr>
          <w:tcW w:w="1417" w:type="dxa"/>
          <w:vMerge/>
          <w:shd w:val="clear" w:color="auto" w:fill="auto"/>
          <w:vAlign w:val="center"/>
        </w:tcPr>
        <w:p w14:paraId="39DDE866" w14:textId="77777777" w:rsidR="00485553" w:rsidRPr="003216A5" w:rsidRDefault="00485553" w:rsidP="00485553">
          <w:pPr>
            <w:jc w:val="center"/>
            <w:rPr>
              <w:rFonts w:ascii="Arial" w:hAnsi="Arial" w:cs="Arial"/>
              <w:b/>
            </w:rPr>
          </w:pPr>
        </w:p>
      </w:tc>
      <w:tc>
        <w:tcPr>
          <w:tcW w:w="5690" w:type="dxa"/>
          <w:vMerge/>
          <w:shd w:val="clear" w:color="auto" w:fill="auto"/>
          <w:vAlign w:val="center"/>
        </w:tcPr>
        <w:p w14:paraId="1129510C" w14:textId="77777777" w:rsidR="00485553" w:rsidRPr="003216A5" w:rsidRDefault="00485553" w:rsidP="00485553">
          <w:pPr>
            <w:jc w:val="center"/>
            <w:rPr>
              <w:rFonts w:ascii="Arial" w:hAnsi="Arial" w:cs="Arial"/>
              <w:b/>
            </w:rPr>
          </w:pPr>
        </w:p>
      </w:tc>
      <w:tc>
        <w:tcPr>
          <w:tcW w:w="2435" w:type="dxa"/>
          <w:vAlign w:val="center"/>
        </w:tcPr>
        <w:p w14:paraId="7916F17A" w14:textId="2553536D" w:rsidR="00485553" w:rsidRPr="003216A5" w:rsidRDefault="00E92FD1" w:rsidP="003216A5">
          <w:pPr>
            <w:jc w:val="center"/>
            <w:rPr>
              <w:rFonts w:ascii="Arial" w:hAnsi="Arial" w:cs="Arial"/>
              <w:b/>
              <w:bCs/>
            </w:rPr>
          </w:pPr>
          <w:r w:rsidRPr="003216A5">
            <w:rPr>
              <w:rFonts w:ascii="Arial" w:hAnsi="Arial" w:cs="Arial"/>
              <w:b/>
              <w:bCs/>
            </w:rPr>
            <w:t xml:space="preserve">Versión: </w:t>
          </w:r>
          <w:r w:rsidR="00132363" w:rsidRPr="003216A5">
            <w:rPr>
              <w:rFonts w:ascii="Arial" w:hAnsi="Arial" w:cs="Arial"/>
              <w:b/>
              <w:bCs/>
            </w:rPr>
            <w:t>3</w:t>
          </w:r>
        </w:p>
      </w:tc>
    </w:tr>
    <w:tr w:rsidR="00485553" w:rsidRPr="003216A5" w14:paraId="2584785B" w14:textId="77777777" w:rsidTr="00730075">
      <w:trPr>
        <w:cantSplit/>
        <w:trHeight w:val="604"/>
        <w:jc w:val="center"/>
      </w:trPr>
      <w:tc>
        <w:tcPr>
          <w:tcW w:w="9543" w:type="dxa"/>
          <w:gridSpan w:val="3"/>
          <w:shd w:val="clear" w:color="auto" w:fill="auto"/>
          <w:vAlign w:val="center"/>
        </w:tcPr>
        <w:p w14:paraId="22ED44DF" w14:textId="25F49554" w:rsidR="00485553" w:rsidRPr="003216A5" w:rsidRDefault="00485553" w:rsidP="00F65BBA">
          <w:pPr>
            <w:pStyle w:val="Sinespaciado"/>
            <w:tabs>
              <w:tab w:val="left" w:pos="2370"/>
            </w:tabs>
            <w:jc w:val="center"/>
            <w:rPr>
              <w:rFonts w:ascii="Arial" w:hAnsi="Arial" w:cs="Arial"/>
              <w:b/>
              <w:bCs/>
            </w:rPr>
          </w:pPr>
          <w:r w:rsidRPr="003216A5">
            <w:rPr>
              <w:rFonts w:ascii="Arial" w:hAnsi="Arial" w:cs="Arial"/>
              <w:b/>
              <w:bCs/>
            </w:rPr>
            <w:t>DOCUMENTO TÉCNICO</w:t>
          </w:r>
        </w:p>
        <w:p w14:paraId="6C66241E" w14:textId="08289236" w:rsidR="00485553" w:rsidRPr="003216A5" w:rsidRDefault="00485553" w:rsidP="00730075">
          <w:pPr>
            <w:spacing w:after="0" w:line="240" w:lineRule="auto"/>
            <w:jc w:val="center"/>
            <w:rPr>
              <w:rFonts w:ascii="Arial" w:hAnsi="Arial" w:cs="Arial"/>
              <w:b/>
              <w:bCs/>
            </w:rPr>
          </w:pPr>
          <w:r w:rsidRPr="003216A5">
            <w:rPr>
              <w:rFonts w:ascii="Arial" w:hAnsi="Arial" w:cs="Arial"/>
              <w:b/>
              <w:bCs/>
            </w:rPr>
            <w:t>FORMULACIÓN Y ESTRUCTURACIÓN DE PROYECTO CAR</w:t>
          </w:r>
        </w:p>
      </w:tc>
    </w:tr>
    <w:tr w:rsidR="00485553" w:rsidRPr="003216A5" w14:paraId="27E27A7E" w14:textId="77777777" w:rsidTr="00485553">
      <w:trPr>
        <w:cantSplit/>
        <w:trHeight w:val="167"/>
        <w:jc w:val="center"/>
      </w:trPr>
      <w:tc>
        <w:tcPr>
          <w:tcW w:w="9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9FAAC" w14:textId="7675356B" w:rsidR="00485553" w:rsidRPr="003216A5" w:rsidRDefault="00BF747A" w:rsidP="00485553">
          <w:pPr>
            <w:jc w:val="center"/>
            <w:rPr>
              <w:rFonts w:ascii="Arial" w:hAnsi="Arial" w:cs="Arial"/>
              <w:b/>
              <w:bCs/>
            </w:rPr>
          </w:pPr>
          <w:r>
            <w:rPr>
              <w:rFonts w:ascii="Arial" w:eastAsia="Arial" w:hAnsi="Arial" w:cs="Arial"/>
              <w:b/>
            </w:rPr>
            <w:t>DIRECCIÓN DE INFRAESTRUCTURA AMBIENTAL</w:t>
          </w:r>
        </w:p>
      </w:tc>
    </w:tr>
    <w:bookmarkEnd w:id="54"/>
  </w:tbl>
  <w:p w14:paraId="6B753833" w14:textId="6704B6CD" w:rsidR="00D915F1" w:rsidRDefault="00D915F1" w:rsidP="00485553">
    <w:pPr>
      <w:pStyle w:val="Sinespaciado"/>
      <w:jc w:val="right"/>
      <w:rPr>
        <w:rFonts w:ascii="Arial Nova Light" w:hAnsi="Arial Nova Ligh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11487"/>
    <w:multiLevelType w:val="hybridMultilevel"/>
    <w:tmpl w:val="D33EA6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A12960"/>
    <w:multiLevelType w:val="hybridMultilevel"/>
    <w:tmpl w:val="F7A636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161BCE"/>
    <w:multiLevelType w:val="hybridMultilevel"/>
    <w:tmpl w:val="A83E05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B3390"/>
    <w:multiLevelType w:val="hybridMultilevel"/>
    <w:tmpl w:val="BC14DE76"/>
    <w:lvl w:ilvl="0" w:tplc="240A000B">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A5169D"/>
    <w:multiLevelType w:val="hybridMultilevel"/>
    <w:tmpl w:val="15629D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E771C53"/>
    <w:multiLevelType w:val="hybridMultilevel"/>
    <w:tmpl w:val="AD1EE70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02048D0"/>
    <w:multiLevelType w:val="hybridMultilevel"/>
    <w:tmpl w:val="CB40FB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437877"/>
    <w:multiLevelType w:val="hybridMultilevel"/>
    <w:tmpl w:val="8C5C3F60"/>
    <w:lvl w:ilvl="0" w:tplc="240A0019">
      <w:start w:val="1"/>
      <w:numFmt w:val="lowerLetter"/>
      <w:lvlText w:val="%1."/>
      <w:lvlJc w:val="left"/>
      <w:pPr>
        <w:ind w:left="1429" w:hanging="360"/>
      </w:pPr>
      <w:rPr>
        <w:rFont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8" w15:restartNumberingAfterBreak="0">
    <w:nsid w:val="13AD1474"/>
    <w:multiLevelType w:val="hybridMultilevel"/>
    <w:tmpl w:val="D200ED66"/>
    <w:lvl w:ilvl="0" w:tplc="0D723732">
      <w:start w:val="1"/>
      <w:numFmt w:val="decimal"/>
      <w:lvlText w:val="%1."/>
      <w:lvlJc w:val="left"/>
      <w:pPr>
        <w:ind w:left="720" w:hanging="360"/>
      </w:pPr>
      <w:rPr>
        <w:rFonts w:cs="Arial" w:hint="default"/>
        <w:b/>
        <w:color w:val="000000"/>
        <w:sz w:val="2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50A5664"/>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FE5A46"/>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B913441"/>
    <w:multiLevelType w:val="hybridMultilevel"/>
    <w:tmpl w:val="DC1C9E70"/>
    <w:lvl w:ilvl="0" w:tplc="2692FF76">
      <w:start w:val="5"/>
      <w:numFmt w:val="bullet"/>
      <w:lvlText w:val="-"/>
      <w:lvlJc w:val="left"/>
      <w:pPr>
        <w:ind w:left="404" w:hanging="360"/>
      </w:pPr>
      <w:rPr>
        <w:rFonts w:ascii="Arial" w:eastAsia="Arial" w:hAnsi="Arial" w:cs="Arial" w:hint="default"/>
      </w:rPr>
    </w:lvl>
    <w:lvl w:ilvl="1" w:tplc="04090003" w:tentative="1">
      <w:start w:val="1"/>
      <w:numFmt w:val="bullet"/>
      <w:lvlText w:val="o"/>
      <w:lvlJc w:val="left"/>
      <w:pPr>
        <w:ind w:left="1124" w:hanging="360"/>
      </w:pPr>
      <w:rPr>
        <w:rFonts w:ascii="Courier New" w:hAnsi="Courier New" w:cs="Courier New" w:hint="default"/>
      </w:rPr>
    </w:lvl>
    <w:lvl w:ilvl="2" w:tplc="04090005" w:tentative="1">
      <w:start w:val="1"/>
      <w:numFmt w:val="bullet"/>
      <w:lvlText w:val=""/>
      <w:lvlJc w:val="left"/>
      <w:pPr>
        <w:ind w:left="1844" w:hanging="360"/>
      </w:pPr>
      <w:rPr>
        <w:rFonts w:ascii="Wingdings" w:hAnsi="Wingdings" w:hint="default"/>
      </w:rPr>
    </w:lvl>
    <w:lvl w:ilvl="3" w:tplc="04090001" w:tentative="1">
      <w:start w:val="1"/>
      <w:numFmt w:val="bullet"/>
      <w:lvlText w:val=""/>
      <w:lvlJc w:val="left"/>
      <w:pPr>
        <w:ind w:left="2564" w:hanging="360"/>
      </w:pPr>
      <w:rPr>
        <w:rFonts w:ascii="Symbol" w:hAnsi="Symbol" w:hint="default"/>
      </w:rPr>
    </w:lvl>
    <w:lvl w:ilvl="4" w:tplc="04090003" w:tentative="1">
      <w:start w:val="1"/>
      <w:numFmt w:val="bullet"/>
      <w:lvlText w:val="o"/>
      <w:lvlJc w:val="left"/>
      <w:pPr>
        <w:ind w:left="3284" w:hanging="360"/>
      </w:pPr>
      <w:rPr>
        <w:rFonts w:ascii="Courier New" w:hAnsi="Courier New" w:cs="Courier New" w:hint="default"/>
      </w:rPr>
    </w:lvl>
    <w:lvl w:ilvl="5" w:tplc="04090005" w:tentative="1">
      <w:start w:val="1"/>
      <w:numFmt w:val="bullet"/>
      <w:lvlText w:val=""/>
      <w:lvlJc w:val="left"/>
      <w:pPr>
        <w:ind w:left="4004" w:hanging="360"/>
      </w:pPr>
      <w:rPr>
        <w:rFonts w:ascii="Wingdings" w:hAnsi="Wingdings" w:hint="default"/>
      </w:rPr>
    </w:lvl>
    <w:lvl w:ilvl="6" w:tplc="04090001" w:tentative="1">
      <w:start w:val="1"/>
      <w:numFmt w:val="bullet"/>
      <w:lvlText w:val=""/>
      <w:lvlJc w:val="left"/>
      <w:pPr>
        <w:ind w:left="4724" w:hanging="360"/>
      </w:pPr>
      <w:rPr>
        <w:rFonts w:ascii="Symbol" w:hAnsi="Symbol" w:hint="default"/>
      </w:rPr>
    </w:lvl>
    <w:lvl w:ilvl="7" w:tplc="04090003" w:tentative="1">
      <w:start w:val="1"/>
      <w:numFmt w:val="bullet"/>
      <w:lvlText w:val="o"/>
      <w:lvlJc w:val="left"/>
      <w:pPr>
        <w:ind w:left="5444" w:hanging="360"/>
      </w:pPr>
      <w:rPr>
        <w:rFonts w:ascii="Courier New" w:hAnsi="Courier New" w:cs="Courier New" w:hint="default"/>
      </w:rPr>
    </w:lvl>
    <w:lvl w:ilvl="8" w:tplc="04090005" w:tentative="1">
      <w:start w:val="1"/>
      <w:numFmt w:val="bullet"/>
      <w:lvlText w:val=""/>
      <w:lvlJc w:val="left"/>
      <w:pPr>
        <w:ind w:left="6164" w:hanging="360"/>
      </w:pPr>
      <w:rPr>
        <w:rFonts w:ascii="Wingdings" w:hAnsi="Wingdings" w:hint="default"/>
      </w:rPr>
    </w:lvl>
  </w:abstractNum>
  <w:abstractNum w:abstractNumId="12" w15:restartNumberingAfterBreak="0">
    <w:nsid w:val="258D57DD"/>
    <w:multiLevelType w:val="hybridMultilevel"/>
    <w:tmpl w:val="E876AF1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EC0760"/>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9392FBD"/>
    <w:multiLevelType w:val="hybridMultilevel"/>
    <w:tmpl w:val="214A94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C95197E"/>
    <w:multiLevelType w:val="hybridMultilevel"/>
    <w:tmpl w:val="4668647E"/>
    <w:lvl w:ilvl="0" w:tplc="240A000B">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6" w15:restartNumberingAfterBreak="0">
    <w:nsid w:val="2DA719D3"/>
    <w:multiLevelType w:val="hybridMultilevel"/>
    <w:tmpl w:val="F7DC53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FF62B2F"/>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1595848"/>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4751E1F"/>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5066E38"/>
    <w:multiLevelType w:val="hybridMultilevel"/>
    <w:tmpl w:val="5958E69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35664F61"/>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6CA1EA4"/>
    <w:multiLevelType w:val="hybridMultilevel"/>
    <w:tmpl w:val="54C208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07A41AB"/>
    <w:multiLevelType w:val="hybridMultilevel"/>
    <w:tmpl w:val="1562AB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28F3BFE"/>
    <w:multiLevelType w:val="hybridMultilevel"/>
    <w:tmpl w:val="BBB0C760"/>
    <w:lvl w:ilvl="0" w:tplc="57609AD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5C54B9C"/>
    <w:multiLevelType w:val="multilevel"/>
    <w:tmpl w:val="89807C20"/>
    <w:lvl w:ilvl="0">
      <w:start w:val="1"/>
      <w:numFmt w:val="decimal"/>
      <w:lvlText w:val="%1."/>
      <w:lvlJc w:val="left"/>
      <w:pPr>
        <w:ind w:left="644" w:hanging="360"/>
      </w:pPr>
      <w:rPr>
        <w:rFonts w:hint="default"/>
        <w:b/>
        <w:bCs/>
      </w:rPr>
    </w:lvl>
    <w:lvl w:ilvl="1">
      <w:start w:val="1"/>
      <w:numFmt w:val="decimal"/>
      <w:isLgl/>
      <w:lvlText w:val="%1.%2"/>
      <w:lvlJc w:val="left"/>
      <w:pPr>
        <w:ind w:left="730" w:hanging="370"/>
      </w:pPr>
      <w:rPr>
        <w:rFonts w:cstheme="majorBidi" w:hint="default"/>
        <w:b/>
        <w:color w:val="000000" w:themeColor="text1"/>
        <w:sz w:val="22"/>
      </w:rPr>
    </w:lvl>
    <w:lvl w:ilvl="2">
      <w:start w:val="1"/>
      <w:numFmt w:val="decimal"/>
      <w:isLgl/>
      <w:lvlText w:val="%1.%2.%3"/>
      <w:lvlJc w:val="left"/>
      <w:pPr>
        <w:ind w:left="1080" w:hanging="720"/>
      </w:pPr>
      <w:rPr>
        <w:rFonts w:cstheme="majorBidi" w:hint="default"/>
        <w:b/>
        <w:color w:val="000000" w:themeColor="text1"/>
        <w:sz w:val="22"/>
      </w:rPr>
    </w:lvl>
    <w:lvl w:ilvl="3">
      <w:start w:val="1"/>
      <w:numFmt w:val="decimal"/>
      <w:isLgl/>
      <w:lvlText w:val="%1.%2.%3.%4"/>
      <w:lvlJc w:val="left"/>
      <w:pPr>
        <w:ind w:left="1080" w:hanging="720"/>
      </w:pPr>
      <w:rPr>
        <w:rFonts w:cstheme="majorBidi" w:hint="default"/>
        <w:b/>
        <w:color w:val="000000" w:themeColor="text1"/>
        <w:sz w:val="22"/>
      </w:rPr>
    </w:lvl>
    <w:lvl w:ilvl="4">
      <w:start w:val="1"/>
      <w:numFmt w:val="decimal"/>
      <w:isLgl/>
      <w:lvlText w:val="%1.%2.%3.%4.%5"/>
      <w:lvlJc w:val="left"/>
      <w:pPr>
        <w:ind w:left="1440" w:hanging="1080"/>
      </w:pPr>
      <w:rPr>
        <w:rFonts w:cstheme="majorBidi" w:hint="default"/>
        <w:b/>
        <w:color w:val="000000" w:themeColor="text1"/>
        <w:sz w:val="22"/>
      </w:rPr>
    </w:lvl>
    <w:lvl w:ilvl="5">
      <w:start w:val="1"/>
      <w:numFmt w:val="decimal"/>
      <w:isLgl/>
      <w:lvlText w:val="%1.%2.%3.%4.%5.%6"/>
      <w:lvlJc w:val="left"/>
      <w:pPr>
        <w:ind w:left="1440" w:hanging="1080"/>
      </w:pPr>
      <w:rPr>
        <w:rFonts w:cstheme="majorBidi" w:hint="default"/>
        <w:b/>
        <w:color w:val="000000" w:themeColor="text1"/>
        <w:sz w:val="22"/>
      </w:rPr>
    </w:lvl>
    <w:lvl w:ilvl="6">
      <w:start w:val="1"/>
      <w:numFmt w:val="decimal"/>
      <w:isLgl/>
      <w:lvlText w:val="%1.%2.%3.%4.%5.%6.%7"/>
      <w:lvlJc w:val="left"/>
      <w:pPr>
        <w:ind w:left="1800" w:hanging="1440"/>
      </w:pPr>
      <w:rPr>
        <w:rFonts w:cstheme="majorBidi" w:hint="default"/>
        <w:b/>
        <w:color w:val="000000" w:themeColor="text1"/>
        <w:sz w:val="22"/>
      </w:rPr>
    </w:lvl>
    <w:lvl w:ilvl="7">
      <w:start w:val="1"/>
      <w:numFmt w:val="decimal"/>
      <w:isLgl/>
      <w:lvlText w:val="%1.%2.%3.%4.%5.%6.%7.%8"/>
      <w:lvlJc w:val="left"/>
      <w:pPr>
        <w:ind w:left="1800" w:hanging="1440"/>
      </w:pPr>
      <w:rPr>
        <w:rFonts w:cstheme="majorBidi" w:hint="default"/>
        <w:b/>
        <w:color w:val="000000" w:themeColor="text1"/>
        <w:sz w:val="22"/>
      </w:rPr>
    </w:lvl>
    <w:lvl w:ilvl="8">
      <w:start w:val="1"/>
      <w:numFmt w:val="decimal"/>
      <w:isLgl/>
      <w:lvlText w:val="%1.%2.%3.%4.%5.%6.%7.%8.%9"/>
      <w:lvlJc w:val="left"/>
      <w:pPr>
        <w:ind w:left="1800" w:hanging="1440"/>
      </w:pPr>
      <w:rPr>
        <w:rFonts w:cstheme="majorBidi" w:hint="default"/>
        <w:b/>
        <w:color w:val="000000" w:themeColor="text1"/>
        <w:sz w:val="22"/>
      </w:rPr>
    </w:lvl>
  </w:abstractNum>
  <w:abstractNum w:abstractNumId="26" w15:restartNumberingAfterBreak="0">
    <w:nsid w:val="48B3411A"/>
    <w:multiLevelType w:val="hybridMultilevel"/>
    <w:tmpl w:val="889648E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8C86756"/>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D2A7FEE"/>
    <w:multiLevelType w:val="hybridMultilevel"/>
    <w:tmpl w:val="2C448AF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EF015DB"/>
    <w:multiLevelType w:val="hybridMultilevel"/>
    <w:tmpl w:val="55889F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3DB40F0"/>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45F7BC7"/>
    <w:multiLevelType w:val="hybridMultilevel"/>
    <w:tmpl w:val="9E8E50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5B37F97"/>
    <w:multiLevelType w:val="hybridMultilevel"/>
    <w:tmpl w:val="7994B8C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B0C2D01"/>
    <w:multiLevelType w:val="hybridMultilevel"/>
    <w:tmpl w:val="E14A56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B896284"/>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F422491"/>
    <w:multiLevelType w:val="hybridMultilevel"/>
    <w:tmpl w:val="62DCE5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1793B3C"/>
    <w:multiLevelType w:val="hybridMultilevel"/>
    <w:tmpl w:val="3A96E746"/>
    <w:lvl w:ilvl="0" w:tplc="0ECA99F6">
      <w:start w:val="1"/>
      <w:numFmt w:val="decimal"/>
      <w:lvlText w:val="%1)"/>
      <w:lvlJc w:val="left"/>
      <w:pPr>
        <w:ind w:left="1080" w:hanging="360"/>
      </w:pPr>
      <w:rPr>
        <w:rFonts w:ascii="Arial" w:eastAsia="Calibri" w:hAnsi="Arial" w:cs="Arial"/>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7" w15:restartNumberingAfterBreak="0">
    <w:nsid w:val="617E7860"/>
    <w:multiLevelType w:val="hybridMultilevel"/>
    <w:tmpl w:val="42181E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1D20D45"/>
    <w:multiLevelType w:val="hybridMultilevel"/>
    <w:tmpl w:val="D5C0A6BE"/>
    <w:lvl w:ilvl="0" w:tplc="EED4E766">
      <w:numFmt w:val="bullet"/>
      <w:lvlText w:val="-"/>
      <w:lvlJc w:val="left"/>
      <w:pPr>
        <w:ind w:left="720" w:hanging="360"/>
      </w:pPr>
      <w:rPr>
        <w:rFonts w:ascii="Arial Nova Light" w:eastAsiaTheme="minorHAnsi" w:hAnsi="Arial Nova Light"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29C4648"/>
    <w:multiLevelType w:val="hybridMultilevel"/>
    <w:tmpl w:val="94A2A98C"/>
    <w:lvl w:ilvl="0" w:tplc="89B2EE38">
      <w:start w:val="18"/>
      <w:numFmt w:val="bullet"/>
      <w:lvlText w:val="-"/>
      <w:lvlJc w:val="left"/>
      <w:pPr>
        <w:ind w:left="720" w:hanging="360"/>
      </w:pPr>
      <w:rPr>
        <w:rFonts w:ascii="Arial Nova Light" w:eastAsiaTheme="minorHAnsi" w:hAnsi="Arial Nova Light"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55361D1"/>
    <w:multiLevelType w:val="hybridMultilevel"/>
    <w:tmpl w:val="C1B6FBC8"/>
    <w:lvl w:ilvl="0" w:tplc="240A000B">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41" w15:restartNumberingAfterBreak="0">
    <w:nsid w:val="6BB712F2"/>
    <w:multiLevelType w:val="hybridMultilevel"/>
    <w:tmpl w:val="F5AA19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1C73A49"/>
    <w:multiLevelType w:val="hybridMultilevel"/>
    <w:tmpl w:val="E146DAD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75B2412"/>
    <w:multiLevelType w:val="hybridMultilevel"/>
    <w:tmpl w:val="2AD6C340"/>
    <w:lvl w:ilvl="0" w:tplc="240A000B">
      <w:start w:val="1"/>
      <w:numFmt w:val="bullet"/>
      <w:lvlText w:val=""/>
      <w:lvlJc w:val="left"/>
      <w:pPr>
        <w:ind w:left="1068" w:hanging="360"/>
      </w:pPr>
      <w:rPr>
        <w:rFonts w:ascii="Wingdings" w:hAnsi="Wingdings"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num w:numId="1" w16cid:durableId="644237959">
    <w:abstractNumId w:val="42"/>
  </w:num>
  <w:num w:numId="2" w16cid:durableId="1297682902">
    <w:abstractNumId w:val="37"/>
  </w:num>
  <w:num w:numId="3" w16cid:durableId="1774742902">
    <w:abstractNumId w:val="28"/>
  </w:num>
  <w:num w:numId="4" w16cid:durableId="1816139285">
    <w:abstractNumId w:val="14"/>
  </w:num>
  <w:num w:numId="5" w16cid:durableId="414016021">
    <w:abstractNumId w:val="36"/>
  </w:num>
  <w:num w:numId="6" w16cid:durableId="112602245">
    <w:abstractNumId w:val="7"/>
  </w:num>
  <w:num w:numId="7" w16cid:durableId="739063527">
    <w:abstractNumId w:val="6"/>
  </w:num>
  <w:num w:numId="8" w16cid:durableId="1481770135">
    <w:abstractNumId w:val="35"/>
  </w:num>
  <w:num w:numId="9" w16cid:durableId="95752330">
    <w:abstractNumId w:val="4"/>
  </w:num>
  <w:num w:numId="10" w16cid:durableId="1253514854">
    <w:abstractNumId w:val="41"/>
  </w:num>
  <w:num w:numId="11" w16cid:durableId="1864437166">
    <w:abstractNumId w:val="22"/>
  </w:num>
  <w:num w:numId="12" w16cid:durableId="980961230">
    <w:abstractNumId w:val="3"/>
  </w:num>
  <w:num w:numId="13" w16cid:durableId="451943063">
    <w:abstractNumId w:val="1"/>
  </w:num>
  <w:num w:numId="14" w16cid:durableId="1299068250">
    <w:abstractNumId w:val="32"/>
  </w:num>
  <w:num w:numId="15" w16cid:durableId="166410925">
    <w:abstractNumId w:val="26"/>
  </w:num>
  <w:num w:numId="16" w16cid:durableId="1151599552">
    <w:abstractNumId w:val="33"/>
  </w:num>
  <w:num w:numId="17" w16cid:durableId="1246845151">
    <w:abstractNumId w:val="2"/>
  </w:num>
  <w:num w:numId="18" w16cid:durableId="272174986">
    <w:abstractNumId w:val="0"/>
  </w:num>
  <w:num w:numId="19" w16cid:durableId="49773741">
    <w:abstractNumId w:val="18"/>
  </w:num>
  <w:num w:numId="20" w16cid:durableId="81731581">
    <w:abstractNumId w:val="21"/>
  </w:num>
  <w:num w:numId="21" w16cid:durableId="655108479">
    <w:abstractNumId w:val="9"/>
  </w:num>
  <w:num w:numId="22" w16cid:durableId="24253653">
    <w:abstractNumId w:val="30"/>
  </w:num>
  <w:num w:numId="23" w16cid:durableId="192621809">
    <w:abstractNumId w:val="19"/>
  </w:num>
  <w:num w:numId="24" w16cid:durableId="1995600327">
    <w:abstractNumId w:val="23"/>
  </w:num>
  <w:num w:numId="25" w16cid:durableId="388305887">
    <w:abstractNumId w:val="34"/>
  </w:num>
  <w:num w:numId="26" w16cid:durableId="1349722878">
    <w:abstractNumId w:val="17"/>
  </w:num>
  <w:num w:numId="27" w16cid:durableId="1100950838">
    <w:abstractNumId w:val="13"/>
  </w:num>
  <w:num w:numId="28" w16cid:durableId="633949409">
    <w:abstractNumId w:val="27"/>
  </w:num>
  <w:num w:numId="29" w16cid:durableId="409082574">
    <w:abstractNumId w:val="10"/>
  </w:num>
  <w:num w:numId="30" w16cid:durableId="1780368551">
    <w:abstractNumId w:val="16"/>
  </w:num>
  <w:num w:numId="31" w16cid:durableId="1197309428">
    <w:abstractNumId w:val="8"/>
  </w:num>
  <w:num w:numId="32" w16cid:durableId="2064599988">
    <w:abstractNumId w:val="25"/>
  </w:num>
  <w:num w:numId="33" w16cid:durableId="878670107">
    <w:abstractNumId w:val="11"/>
  </w:num>
  <w:num w:numId="34" w16cid:durableId="737947488">
    <w:abstractNumId w:val="39"/>
  </w:num>
  <w:num w:numId="35" w16cid:durableId="404030066">
    <w:abstractNumId w:val="38"/>
  </w:num>
  <w:num w:numId="36" w16cid:durableId="375353094">
    <w:abstractNumId w:val="43"/>
  </w:num>
  <w:num w:numId="37" w16cid:durableId="1509715331">
    <w:abstractNumId w:val="5"/>
  </w:num>
  <w:num w:numId="38" w16cid:durableId="203491199">
    <w:abstractNumId w:val="24"/>
  </w:num>
  <w:num w:numId="39" w16cid:durableId="1330211021">
    <w:abstractNumId w:val="29"/>
  </w:num>
  <w:num w:numId="40" w16cid:durableId="103815941">
    <w:abstractNumId w:val="20"/>
  </w:num>
  <w:num w:numId="41" w16cid:durableId="1227691204">
    <w:abstractNumId w:val="31"/>
  </w:num>
  <w:num w:numId="42" w16cid:durableId="402802296">
    <w:abstractNumId w:val="15"/>
  </w:num>
  <w:num w:numId="43" w16cid:durableId="601030763">
    <w:abstractNumId w:val="12"/>
  </w:num>
  <w:num w:numId="44" w16cid:durableId="25533493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4C3"/>
    <w:rsid w:val="00000D88"/>
    <w:rsid w:val="0000411A"/>
    <w:rsid w:val="00005B08"/>
    <w:rsid w:val="000075A4"/>
    <w:rsid w:val="0001330B"/>
    <w:rsid w:val="00015460"/>
    <w:rsid w:val="00015F95"/>
    <w:rsid w:val="000177BF"/>
    <w:rsid w:val="000179FE"/>
    <w:rsid w:val="00021417"/>
    <w:rsid w:val="00032137"/>
    <w:rsid w:val="00033C18"/>
    <w:rsid w:val="00033D8F"/>
    <w:rsid w:val="00034A01"/>
    <w:rsid w:val="00034FD0"/>
    <w:rsid w:val="00036F34"/>
    <w:rsid w:val="000446ED"/>
    <w:rsid w:val="00052D80"/>
    <w:rsid w:val="00054504"/>
    <w:rsid w:val="000606D0"/>
    <w:rsid w:val="00060E7B"/>
    <w:rsid w:val="00061998"/>
    <w:rsid w:val="000622EA"/>
    <w:rsid w:val="000627F3"/>
    <w:rsid w:val="000629C4"/>
    <w:rsid w:val="00066B4F"/>
    <w:rsid w:val="0008072F"/>
    <w:rsid w:val="0008169E"/>
    <w:rsid w:val="00081F64"/>
    <w:rsid w:val="00082694"/>
    <w:rsid w:val="00085FD6"/>
    <w:rsid w:val="00091E8C"/>
    <w:rsid w:val="00092447"/>
    <w:rsid w:val="000A071C"/>
    <w:rsid w:val="000A1B8C"/>
    <w:rsid w:val="000A287F"/>
    <w:rsid w:val="000A3B9C"/>
    <w:rsid w:val="000B0027"/>
    <w:rsid w:val="000B3729"/>
    <w:rsid w:val="000B39C6"/>
    <w:rsid w:val="000B652E"/>
    <w:rsid w:val="000C461E"/>
    <w:rsid w:val="000C49BE"/>
    <w:rsid w:val="000C782D"/>
    <w:rsid w:val="000D7EC3"/>
    <w:rsid w:val="000E0D1E"/>
    <w:rsid w:val="000E14F1"/>
    <w:rsid w:val="000E195F"/>
    <w:rsid w:val="000E337F"/>
    <w:rsid w:val="000E3943"/>
    <w:rsid w:val="000E3A96"/>
    <w:rsid w:val="000E48EB"/>
    <w:rsid w:val="000F279F"/>
    <w:rsid w:val="000F30E3"/>
    <w:rsid w:val="000F3A23"/>
    <w:rsid w:val="000F47A6"/>
    <w:rsid w:val="001015B0"/>
    <w:rsid w:val="001024D0"/>
    <w:rsid w:val="00106947"/>
    <w:rsid w:val="00114975"/>
    <w:rsid w:val="00124C23"/>
    <w:rsid w:val="00126B42"/>
    <w:rsid w:val="00127040"/>
    <w:rsid w:val="00127D3B"/>
    <w:rsid w:val="00132363"/>
    <w:rsid w:val="00133052"/>
    <w:rsid w:val="00133ACA"/>
    <w:rsid w:val="001362C8"/>
    <w:rsid w:val="001378F2"/>
    <w:rsid w:val="00143612"/>
    <w:rsid w:val="0015242F"/>
    <w:rsid w:val="00152DB1"/>
    <w:rsid w:val="0015506C"/>
    <w:rsid w:val="00160807"/>
    <w:rsid w:val="001621BA"/>
    <w:rsid w:val="001626DA"/>
    <w:rsid w:val="00166F15"/>
    <w:rsid w:val="001677EA"/>
    <w:rsid w:val="00172AD6"/>
    <w:rsid w:val="0017722E"/>
    <w:rsid w:val="0017791C"/>
    <w:rsid w:val="00186E77"/>
    <w:rsid w:val="00192F11"/>
    <w:rsid w:val="00193506"/>
    <w:rsid w:val="001935F4"/>
    <w:rsid w:val="001A04CD"/>
    <w:rsid w:val="001A19D0"/>
    <w:rsid w:val="001A4A16"/>
    <w:rsid w:val="001B0E6F"/>
    <w:rsid w:val="001B701F"/>
    <w:rsid w:val="001B758A"/>
    <w:rsid w:val="001B7E93"/>
    <w:rsid w:val="001C1264"/>
    <w:rsid w:val="001C1359"/>
    <w:rsid w:val="001C6702"/>
    <w:rsid w:val="001C76EC"/>
    <w:rsid w:val="001D05DD"/>
    <w:rsid w:val="001D0F83"/>
    <w:rsid w:val="001E05FF"/>
    <w:rsid w:val="001E74F3"/>
    <w:rsid w:val="001F1921"/>
    <w:rsid w:val="001F2522"/>
    <w:rsid w:val="001F30DC"/>
    <w:rsid w:val="001F63AB"/>
    <w:rsid w:val="001F6855"/>
    <w:rsid w:val="001F77EF"/>
    <w:rsid w:val="00213B81"/>
    <w:rsid w:val="002202F9"/>
    <w:rsid w:val="00225E56"/>
    <w:rsid w:val="002305CD"/>
    <w:rsid w:val="00231184"/>
    <w:rsid w:val="0023387D"/>
    <w:rsid w:val="0023592E"/>
    <w:rsid w:val="0023732D"/>
    <w:rsid w:val="00240481"/>
    <w:rsid w:val="00241379"/>
    <w:rsid w:val="0024376E"/>
    <w:rsid w:val="002479D5"/>
    <w:rsid w:val="00251CC3"/>
    <w:rsid w:val="002528CC"/>
    <w:rsid w:val="00252E1F"/>
    <w:rsid w:val="002534B8"/>
    <w:rsid w:val="00254061"/>
    <w:rsid w:val="0025560A"/>
    <w:rsid w:val="0025628A"/>
    <w:rsid w:val="002565F7"/>
    <w:rsid w:val="0025745A"/>
    <w:rsid w:val="002607CB"/>
    <w:rsid w:val="00264661"/>
    <w:rsid w:val="00271218"/>
    <w:rsid w:val="0027145E"/>
    <w:rsid w:val="00274AB6"/>
    <w:rsid w:val="00274BC6"/>
    <w:rsid w:val="00292953"/>
    <w:rsid w:val="00293B10"/>
    <w:rsid w:val="002959CF"/>
    <w:rsid w:val="00295B6C"/>
    <w:rsid w:val="00296916"/>
    <w:rsid w:val="002A1EBD"/>
    <w:rsid w:val="002A3322"/>
    <w:rsid w:val="002A5073"/>
    <w:rsid w:val="002A5E27"/>
    <w:rsid w:val="002A7D63"/>
    <w:rsid w:val="002B05D8"/>
    <w:rsid w:val="002B3076"/>
    <w:rsid w:val="002B57B7"/>
    <w:rsid w:val="002C4651"/>
    <w:rsid w:val="002D2AD7"/>
    <w:rsid w:val="002D3384"/>
    <w:rsid w:val="002E16F7"/>
    <w:rsid w:val="002E6C81"/>
    <w:rsid w:val="002F0E38"/>
    <w:rsid w:val="00301E53"/>
    <w:rsid w:val="00312627"/>
    <w:rsid w:val="00317E48"/>
    <w:rsid w:val="00320A96"/>
    <w:rsid w:val="003216A5"/>
    <w:rsid w:val="00323356"/>
    <w:rsid w:val="00324CAA"/>
    <w:rsid w:val="00330110"/>
    <w:rsid w:val="0033470C"/>
    <w:rsid w:val="00335BF7"/>
    <w:rsid w:val="003370EA"/>
    <w:rsid w:val="00340091"/>
    <w:rsid w:val="00342B55"/>
    <w:rsid w:val="00350762"/>
    <w:rsid w:val="00355161"/>
    <w:rsid w:val="003564A0"/>
    <w:rsid w:val="00356570"/>
    <w:rsid w:val="00363379"/>
    <w:rsid w:val="00365D44"/>
    <w:rsid w:val="003668B8"/>
    <w:rsid w:val="00372791"/>
    <w:rsid w:val="0037521D"/>
    <w:rsid w:val="00375A5A"/>
    <w:rsid w:val="0037617D"/>
    <w:rsid w:val="00377A04"/>
    <w:rsid w:val="00380496"/>
    <w:rsid w:val="00383BF6"/>
    <w:rsid w:val="003849D5"/>
    <w:rsid w:val="00387BBF"/>
    <w:rsid w:val="00387C94"/>
    <w:rsid w:val="003924C7"/>
    <w:rsid w:val="00393D61"/>
    <w:rsid w:val="0039508D"/>
    <w:rsid w:val="003968DB"/>
    <w:rsid w:val="00396D8C"/>
    <w:rsid w:val="003A0ED1"/>
    <w:rsid w:val="003A2F03"/>
    <w:rsid w:val="003A3DA3"/>
    <w:rsid w:val="003A4AAE"/>
    <w:rsid w:val="003A554A"/>
    <w:rsid w:val="003A6FBD"/>
    <w:rsid w:val="003B0BD6"/>
    <w:rsid w:val="003B1A41"/>
    <w:rsid w:val="003B653C"/>
    <w:rsid w:val="003D4B40"/>
    <w:rsid w:val="003D4BE4"/>
    <w:rsid w:val="003E3C4C"/>
    <w:rsid w:val="003F0D91"/>
    <w:rsid w:val="004029A4"/>
    <w:rsid w:val="00404268"/>
    <w:rsid w:val="004045F7"/>
    <w:rsid w:val="004052A7"/>
    <w:rsid w:val="00407502"/>
    <w:rsid w:val="00407DED"/>
    <w:rsid w:val="0041689C"/>
    <w:rsid w:val="0042269E"/>
    <w:rsid w:val="0042387F"/>
    <w:rsid w:val="00425D6B"/>
    <w:rsid w:val="00427376"/>
    <w:rsid w:val="004304AF"/>
    <w:rsid w:val="004352E4"/>
    <w:rsid w:val="00443A4C"/>
    <w:rsid w:val="0044699D"/>
    <w:rsid w:val="004550F4"/>
    <w:rsid w:val="00457C33"/>
    <w:rsid w:val="004616F1"/>
    <w:rsid w:val="00473BC0"/>
    <w:rsid w:val="00474B7B"/>
    <w:rsid w:val="00475472"/>
    <w:rsid w:val="004756E3"/>
    <w:rsid w:val="00477013"/>
    <w:rsid w:val="00477CC2"/>
    <w:rsid w:val="00485553"/>
    <w:rsid w:val="00497402"/>
    <w:rsid w:val="004A0FC9"/>
    <w:rsid w:val="004A2B5F"/>
    <w:rsid w:val="004A6DBF"/>
    <w:rsid w:val="004B176B"/>
    <w:rsid w:val="004B2AEC"/>
    <w:rsid w:val="004B5793"/>
    <w:rsid w:val="004B775F"/>
    <w:rsid w:val="004C39F1"/>
    <w:rsid w:val="004C3D11"/>
    <w:rsid w:val="004D35FD"/>
    <w:rsid w:val="004D402C"/>
    <w:rsid w:val="004D499F"/>
    <w:rsid w:val="004D4B4E"/>
    <w:rsid w:val="004D6ABF"/>
    <w:rsid w:val="004D727E"/>
    <w:rsid w:val="004E09B0"/>
    <w:rsid w:val="004E5872"/>
    <w:rsid w:val="004E70A2"/>
    <w:rsid w:val="004E718D"/>
    <w:rsid w:val="004F39FC"/>
    <w:rsid w:val="004F5945"/>
    <w:rsid w:val="00502F2C"/>
    <w:rsid w:val="00507FD3"/>
    <w:rsid w:val="005152E7"/>
    <w:rsid w:val="00521682"/>
    <w:rsid w:val="00522B6B"/>
    <w:rsid w:val="00525CFE"/>
    <w:rsid w:val="00527F23"/>
    <w:rsid w:val="00532198"/>
    <w:rsid w:val="00534F36"/>
    <w:rsid w:val="0053507F"/>
    <w:rsid w:val="005372E5"/>
    <w:rsid w:val="0053732F"/>
    <w:rsid w:val="00542A4C"/>
    <w:rsid w:val="00545CEF"/>
    <w:rsid w:val="005554CC"/>
    <w:rsid w:val="0056064B"/>
    <w:rsid w:val="0056548E"/>
    <w:rsid w:val="005755DE"/>
    <w:rsid w:val="00575A9C"/>
    <w:rsid w:val="00577C0D"/>
    <w:rsid w:val="00577E2B"/>
    <w:rsid w:val="00582F2C"/>
    <w:rsid w:val="0058441D"/>
    <w:rsid w:val="00585825"/>
    <w:rsid w:val="00585C3A"/>
    <w:rsid w:val="00587148"/>
    <w:rsid w:val="005873D0"/>
    <w:rsid w:val="00587B5A"/>
    <w:rsid w:val="00591AB5"/>
    <w:rsid w:val="00594CC8"/>
    <w:rsid w:val="00596E91"/>
    <w:rsid w:val="005A1879"/>
    <w:rsid w:val="005A5962"/>
    <w:rsid w:val="005C0001"/>
    <w:rsid w:val="005C01DB"/>
    <w:rsid w:val="005C0B10"/>
    <w:rsid w:val="005C3D2D"/>
    <w:rsid w:val="005C4685"/>
    <w:rsid w:val="005C7637"/>
    <w:rsid w:val="005D06D0"/>
    <w:rsid w:val="005D7062"/>
    <w:rsid w:val="005E2976"/>
    <w:rsid w:val="005E411E"/>
    <w:rsid w:val="005E71A8"/>
    <w:rsid w:val="005F0357"/>
    <w:rsid w:val="005F06D4"/>
    <w:rsid w:val="005F24C0"/>
    <w:rsid w:val="005F3163"/>
    <w:rsid w:val="005F7AC1"/>
    <w:rsid w:val="00600879"/>
    <w:rsid w:val="0060316B"/>
    <w:rsid w:val="00606BFF"/>
    <w:rsid w:val="0061002A"/>
    <w:rsid w:val="00610FA4"/>
    <w:rsid w:val="00611373"/>
    <w:rsid w:val="006131EB"/>
    <w:rsid w:val="006206E0"/>
    <w:rsid w:val="006226E4"/>
    <w:rsid w:val="00624786"/>
    <w:rsid w:val="00624A06"/>
    <w:rsid w:val="0063033B"/>
    <w:rsid w:val="00631BD5"/>
    <w:rsid w:val="00631E8C"/>
    <w:rsid w:val="0063634C"/>
    <w:rsid w:val="00642415"/>
    <w:rsid w:val="006432F9"/>
    <w:rsid w:val="00643A19"/>
    <w:rsid w:val="00645F56"/>
    <w:rsid w:val="006473D4"/>
    <w:rsid w:val="00647A83"/>
    <w:rsid w:val="00660F0F"/>
    <w:rsid w:val="00661D67"/>
    <w:rsid w:val="006640CE"/>
    <w:rsid w:val="00666BE9"/>
    <w:rsid w:val="0066728A"/>
    <w:rsid w:val="00672B4F"/>
    <w:rsid w:val="0067390E"/>
    <w:rsid w:val="00674831"/>
    <w:rsid w:val="00677580"/>
    <w:rsid w:val="00684A06"/>
    <w:rsid w:val="00685098"/>
    <w:rsid w:val="006878F9"/>
    <w:rsid w:val="0069199B"/>
    <w:rsid w:val="00694295"/>
    <w:rsid w:val="006979BE"/>
    <w:rsid w:val="00697DAA"/>
    <w:rsid w:val="006B23EB"/>
    <w:rsid w:val="006C2C28"/>
    <w:rsid w:val="006C71B0"/>
    <w:rsid w:val="006D27BF"/>
    <w:rsid w:val="006D3813"/>
    <w:rsid w:val="006D3E45"/>
    <w:rsid w:val="006E162B"/>
    <w:rsid w:val="006E2ACF"/>
    <w:rsid w:val="006E52C5"/>
    <w:rsid w:val="006E55B6"/>
    <w:rsid w:val="006E6A57"/>
    <w:rsid w:val="00702666"/>
    <w:rsid w:val="00720526"/>
    <w:rsid w:val="00723415"/>
    <w:rsid w:val="00723E2D"/>
    <w:rsid w:val="0072407D"/>
    <w:rsid w:val="0072472D"/>
    <w:rsid w:val="007271C3"/>
    <w:rsid w:val="00730075"/>
    <w:rsid w:val="007306B5"/>
    <w:rsid w:val="00731159"/>
    <w:rsid w:val="00731BEF"/>
    <w:rsid w:val="00734551"/>
    <w:rsid w:val="00735D6A"/>
    <w:rsid w:val="0073707D"/>
    <w:rsid w:val="00737B26"/>
    <w:rsid w:val="00741E55"/>
    <w:rsid w:val="00746C92"/>
    <w:rsid w:val="00750E23"/>
    <w:rsid w:val="00756335"/>
    <w:rsid w:val="00760B71"/>
    <w:rsid w:val="00761DA8"/>
    <w:rsid w:val="00764015"/>
    <w:rsid w:val="00766B10"/>
    <w:rsid w:val="00767C00"/>
    <w:rsid w:val="00770BC4"/>
    <w:rsid w:val="0077152D"/>
    <w:rsid w:val="00773109"/>
    <w:rsid w:val="0078085E"/>
    <w:rsid w:val="007823A3"/>
    <w:rsid w:val="007844FD"/>
    <w:rsid w:val="007862CC"/>
    <w:rsid w:val="007864CF"/>
    <w:rsid w:val="00791E29"/>
    <w:rsid w:val="0079452D"/>
    <w:rsid w:val="007A1073"/>
    <w:rsid w:val="007A2A5F"/>
    <w:rsid w:val="007A2DA8"/>
    <w:rsid w:val="007A4ED8"/>
    <w:rsid w:val="007B223F"/>
    <w:rsid w:val="007B3105"/>
    <w:rsid w:val="007B3497"/>
    <w:rsid w:val="007B46BE"/>
    <w:rsid w:val="007B6F98"/>
    <w:rsid w:val="007C16D5"/>
    <w:rsid w:val="007C379E"/>
    <w:rsid w:val="007C6F6C"/>
    <w:rsid w:val="007C725F"/>
    <w:rsid w:val="007D4C13"/>
    <w:rsid w:val="007E0BCC"/>
    <w:rsid w:val="007F176B"/>
    <w:rsid w:val="007F303F"/>
    <w:rsid w:val="007F383E"/>
    <w:rsid w:val="007F60E2"/>
    <w:rsid w:val="00803FF6"/>
    <w:rsid w:val="00805276"/>
    <w:rsid w:val="00806D4A"/>
    <w:rsid w:val="00812B78"/>
    <w:rsid w:val="008150AC"/>
    <w:rsid w:val="00815DED"/>
    <w:rsid w:val="008222ED"/>
    <w:rsid w:val="0082257E"/>
    <w:rsid w:val="00823887"/>
    <w:rsid w:val="008272D5"/>
    <w:rsid w:val="00832665"/>
    <w:rsid w:val="00833720"/>
    <w:rsid w:val="008375C1"/>
    <w:rsid w:val="00844212"/>
    <w:rsid w:val="008453C2"/>
    <w:rsid w:val="00846378"/>
    <w:rsid w:val="0084727B"/>
    <w:rsid w:val="00851BF5"/>
    <w:rsid w:val="008522E8"/>
    <w:rsid w:val="0085264C"/>
    <w:rsid w:val="0085417E"/>
    <w:rsid w:val="008566C1"/>
    <w:rsid w:val="0085793A"/>
    <w:rsid w:val="00866404"/>
    <w:rsid w:val="008744F2"/>
    <w:rsid w:val="0088120C"/>
    <w:rsid w:val="0088367B"/>
    <w:rsid w:val="008845BD"/>
    <w:rsid w:val="00890D98"/>
    <w:rsid w:val="008917DA"/>
    <w:rsid w:val="0089318E"/>
    <w:rsid w:val="00896C33"/>
    <w:rsid w:val="008A54E1"/>
    <w:rsid w:val="008A66B3"/>
    <w:rsid w:val="008B507B"/>
    <w:rsid w:val="008B5DD2"/>
    <w:rsid w:val="008B6029"/>
    <w:rsid w:val="008B6E3E"/>
    <w:rsid w:val="008C02B1"/>
    <w:rsid w:val="008C5FF3"/>
    <w:rsid w:val="008D0C44"/>
    <w:rsid w:val="008D345E"/>
    <w:rsid w:val="008D3782"/>
    <w:rsid w:val="008D43BB"/>
    <w:rsid w:val="008D4D51"/>
    <w:rsid w:val="008D577C"/>
    <w:rsid w:val="008D66D4"/>
    <w:rsid w:val="008D6857"/>
    <w:rsid w:val="008E348B"/>
    <w:rsid w:val="008E6FDF"/>
    <w:rsid w:val="008F0D4F"/>
    <w:rsid w:val="008F397B"/>
    <w:rsid w:val="00901489"/>
    <w:rsid w:val="00901FF3"/>
    <w:rsid w:val="00903F33"/>
    <w:rsid w:val="009043E4"/>
    <w:rsid w:val="00906A84"/>
    <w:rsid w:val="0091322B"/>
    <w:rsid w:val="0091395B"/>
    <w:rsid w:val="0091505B"/>
    <w:rsid w:val="00923DA0"/>
    <w:rsid w:val="00924112"/>
    <w:rsid w:val="00930A8E"/>
    <w:rsid w:val="00934660"/>
    <w:rsid w:val="009402F3"/>
    <w:rsid w:val="00944289"/>
    <w:rsid w:val="009571CA"/>
    <w:rsid w:val="009613BF"/>
    <w:rsid w:val="00962854"/>
    <w:rsid w:val="009638D2"/>
    <w:rsid w:val="0096436D"/>
    <w:rsid w:val="00971097"/>
    <w:rsid w:val="009711C9"/>
    <w:rsid w:val="00981E2D"/>
    <w:rsid w:val="009932A1"/>
    <w:rsid w:val="009959B8"/>
    <w:rsid w:val="009974A5"/>
    <w:rsid w:val="009A0AE7"/>
    <w:rsid w:val="009A27BA"/>
    <w:rsid w:val="009A3A61"/>
    <w:rsid w:val="009B7936"/>
    <w:rsid w:val="009C2BC7"/>
    <w:rsid w:val="009C3807"/>
    <w:rsid w:val="009C7179"/>
    <w:rsid w:val="009D4932"/>
    <w:rsid w:val="009D4BB6"/>
    <w:rsid w:val="009D783E"/>
    <w:rsid w:val="009D7E9D"/>
    <w:rsid w:val="009F1F1B"/>
    <w:rsid w:val="009F3667"/>
    <w:rsid w:val="009F7149"/>
    <w:rsid w:val="00A045A4"/>
    <w:rsid w:val="00A06CD4"/>
    <w:rsid w:val="00A07DC3"/>
    <w:rsid w:val="00A119C4"/>
    <w:rsid w:val="00A13423"/>
    <w:rsid w:val="00A14EBE"/>
    <w:rsid w:val="00A15848"/>
    <w:rsid w:val="00A15BFA"/>
    <w:rsid w:val="00A20D09"/>
    <w:rsid w:val="00A2399D"/>
    <w:rsid w:val="00A23E32"/>
    <w:rsid w:val="00A23F24"/>
    <w:rsid w:val="00A24633"/>
    <w:rsid w:val="00A2583C"/>
    <w:rsid w:val="00A25901"/>
    <w:rsid w:val="00A25C0D"/>
    <w:rsid w:val="00A27AD1"/>
    <w:rsid w:val="00A27D17"/>
    <w:rsid w:val="00A3316C"/>
    <w:rsid w:val="00A335ED"/>
    <w:rsid w:val="00A34922"/>
    <w:rsid w:val="00A40505"/>
    <w:rsid w:val="00A41917"/>
    <w:rsid w:val="00A43495"/>
    <w:rsid w:val="00A4764C"/>
    <w:rsid w:val="00A536FE"/>
    <w:rsid w:val="00A544E0"/>
    <w:rsid w:val="00A548DF"/>
    <w:rsid w:val="00A55E5A"/>
    <w:rsid w:val="00A64B86"/>
    <w:rsid w:val="00A66CE7"/>
    <w:rsid w:val="00A72B78"/>
    <w:rsid w:val="00A76990"/>
    <w:rsid w:val="00A91085"/>
    <w:rsid w:val="00A92DBE"/>
    <w:rsid w:val="00A9631D"/>
    <w:rsid w:val="00A978D0"/>
    <w:rsid w:val="00A979A4"/>
    <w:rsid w:val="00AA223A"/>
    <w:rsid w:val="00AA4BD6"/>
    <w:rsid w:val="00AB34C3"/>
    <w:rsid w:val="00AB6167"/>
    <w:rsid w:val="00AB6BE5"/>
    <w:rsid w:val="00AC0368"/>
    <w:rsid w:val="00AC09ED"/>
    <w:rsid w:val="00AC1668"/>
    <w:rsid w:val="00AD1BFB"/>
    <w:rsid w:val="00AD2ECF"/>
    <w:rsid w:val="00AD370D"/>
    <w:rsid w:val="00AD5A48"/>
    <w:rsid w:val="00AD6BC2"/>
    <w:rsid w:val="00AE5147"/>
    <w:rsid w:val="00AE601A"/>
    <w:rsid w:val="00AF351F"/>
    <w:rsid w:val="00AF7B52"/>
    <w:rsid w:val="00B0018F"/>
    <w:rsid w:val="00B030EF"/>
    <w:rsid w:val="00B06CCB"/>
    <w:rsid w:val="00B078B9"/>
    <w:rsid w:val="00B13CE7"/>
    <w:rsid w:val="00B1635D"/>
    <w:rsid w:val="00B21744"/>
    <w:rsid w:val="00B25CB5"/>
    <w:rsid w:val="00B315AD"/>
    <w:rsid w:val="00B3392F"/>
    <w:rsid w:val="00B452C2"/>
    <w:rsid w:val="00B458D8"/>
    <w:rsid w:val="00B45F6C"/>
    <w:rsid w:val="00B549EB"/>
    <w:rsid w:val="00B564ED"/>
    <w:rsid w:val="00B57660"/>
    <w:rsid w:val="00B5768A"/>
    <w:rsid w:val="00B6303D"/>
    <w:rsid w:val="00B6385B"/>
    <w:rsid w:val="00B63948"/>
    <w:rsid w:val="00B63D70"/>
    <w:rsid w:val="00B7149E"/>
    <w:rsid w:val="00B717D5"/>
    <w:rsid w:val="00B74C62"/>
    <w:rsid w:val="00B76050"/>
    <w:rsid w:val="00B843DF"/>
    <w:rsid w:val="00B8493F"/>
    <w:rsid w:val="00B87651"/>
    <w:rsid w:val="00B87958"/>
    <w:rsid w:val="00B904B8"/>
    <w:rsid w:val="00B93CF9"/>
    <w:rsid w:val="00BA04DB"/>
    <w:rsid w:val="00BA2CB4"/>
    <w:rsid w:val="00BA3B23"/>
    <w:rsid w:val="00BA43B0"/>
    <w:rsid w:val="00BA49FD"/>
    <w:rsid w:val="00BA63F2"/>
    <w:rsid w:val="00BA6EF5"/>
    <w:rsid w:val="00BB4189"/>
    <w:rsid w:val="00BC50F5"/>
    <w:rsid w:val="00BC6181"/>
    <w:rsid w:val="00BC75A7"/>
    <w:rsid w:val="00BC7C75"/>
    <w:rsid w:val="00BD0380"/>
    <w:rsid w:val="00BD1A58"/>
    <w:rsid w:val="00BE17DF"/>
    <w:rsid w:val="00BE783D"/>
    <w:rsid w:val="00BF03FC"/>
    <w:rsid w:val="00BF5E55"/>
    <w:rsid w:val="00BF747A"/>
    <w:rsid w:val="00C0028E"/>
    <w:rsid w:val="00C004A6"/>
    <w:rsid w:val="00C00FCC"/>
    <w:rsid w:val="00C01B51"/>
    <w:rsid w:val="00C03DE6"/>
    <w:rsid w:val="00C07A6C"/>
    <w:rsid w:val="00C11FC2"/>
    <w:rsid w:val="00C12E95"/>
    <w:rsid w:val="00C1449A"/>
    <w:rsid w:val="00C14FC8"/>
    <w:rsid w:val="00C166F6"/>
    <w:rsid w:val="00C22CCD"/>
    <w:rsid w:val="00C269E0"/>
    <w:rsid w:val="00C32B60"/>
    <w:rsid w:val="00C40B60"/>
    <w:rsid w:val="00C42A36"/>
    <w:rsid w:val="00C43020"/>
    <w:rsid w:val="00C4456D"/>
    <w:rsid w:val="00C44E8D"/>
    <w:rsid w:val="00C45DA8"/>
    <w:rsid w:val="00C46867"/>
    <w:rsid w:val="00C46CCF"/>
    <w:rsid w:val="00C537E9"/>
    <w:rsid w:val="00C5383A"/>
    <w:rsid w:val="00C56F5B"/>
    <w:rsid w:val="00C6096E"/>
    <w:rsid w:val="00C62D70"/>
    <w:rsid w:val="00C62EE4"/>
    <w:rsid w:val="00C65306"/>
    <w:rsid w:val="00C7509F"/>
    <w:rsid w:val="00C76224"/>
    <w:rsid w:val="00C846EC"/>
    <w:rsid w:val="00C85790"/>
    <w:rsid w:val="00C90699"/>
    <w:rsid w:val="00C921FB"/>
    <w:rsid w:val="00C9298A"/>
    <w:rsid w:val="00C96960"/>
    <w:rsid w:val="00CB1241"/>
    <w:rsid w:val="00CB171D"/>
    <w:rsid w:val="00CB7B67"/>
    <w:rsid w:val="00CC4A13"/>
    <w:rsid w:val="00CC50AC"/>
    <w:rsid w:val="00CC7032"/>
    <w:rsid w:val="00CD2189"/>
    <w:rsid w:val="00CD2B60"/>
    <w:rsid w:val="00CD3DA8"/>
    <w:rsid w:val="00CD60D1"/>
    <w:rsid w:val="00CD6CC6"/>
    <w:rsid w:val="00CE218B"/>
    <w:rsid w:val="00CE3512"/>
    <w:rsid w:val="00CE3606"/>
    <w:rsid w:val="00CE3CBE"/>
    <w:rsid w:val="00CE4269"/>
    <w:rsid w:val="00CE4DE8"/>
    <w:rsid w:val="00CE56C9"/>
    <w:rsid w:val="00CF06A0"/>
    <w:rsid w:val="00D04F91"/>
    <w:rsid w:val="00D074A3"/>
    <w:rsid w:val="00D12301"/>
    <w:rsid w:val="00D12D47"/>
    <w:rsid w:val="00D142C4"/>
    <w:rsid w:val="00D2386B"/>
    <w:rsid w:val="00D23EA2"/>
    <w:rsid w:val="00D2421F"/>
    <w:rsid w:val="00D24F7B"/>
    <w:rsid w:val="00D27C0C"/>
    <w:rsid w:val="00D32D1E"/>
    <w:rsid w:val="00D37AA1"/>
    <w:rsid w:val="00D41839"/>
    <w:rsid w:val="00D43E60"/>
    <w:rsid w:val="00D50073"/>
    <w:rsid w:val="00D549C1"/>
    <w:rsid w:val="00D55ACA"/>
    <w:rsid w:val="00D61457"/>
    <w:rsid w:val="00D63136"/>
    <w:rsid w:val="00D6538E"/>
    <w:rsid w:val="00D70B98"/>
    <w:rsid w:val="00D70CDD"/>
    <w:rsid w:val="00D70F48"/>
    <w:rsid w:val="00D80FBF"/>
    <w:rsid w:val="00D8381C"/>
    <w:rsid w:val="00D8633B"/>
    <w:rsid w:val="00D90C29"/>
    <w:rsid w:val="00D915F1"/>
    <w:rsid w:val="00D93936"/>
    <w:rsid w:val="00DA05E4"/>
    <w:rsid w:val="00DA162C"/>
    <w:rsid w:val="00DA1DE4"/>
    <w:rsid w:val="00DA6324"/>
    <w:rsid w:val="00DA6967"/>
    <w:rsid w:val="00DB5E81"/>
    <w:rsid w:val="00DC4829"/>
    <w:rsid w:val="00DD1594"/>
    <w:rsid w:val="00DD1BED"/>
    <w:rsid w:val="00DD1C01"/>
    <w:rsid w:val="00DD65B1"/>
    <w:rsid w:val="00DE380F"/>
    <w:rsid w:val="00DE7CF6"/>
    <w:rsid w:val="00DF1C45"/>
    <w:rsid w:val="00DF3B4D"/>
    <w:rsid w:val="00DF42D1"/>
    <w:rsid w:val="00DF7817"/>
    <w:rsid w:val="00E02B2E"/>
    <w:rsid w:val="00E04878"/>
    <w:rsid w:val="00E04E8A"/>
    <w:rsid w:val="00E05FCA"/>
    <w:rsid w:val="00E1064E"/>
    <w:rsid w:val="00E1286C"/>
    <w:rsid w:val="00E21123"/>
    <w:rsid w:val="00E343D4"/>
    <w:rsid w:val="00E35DEF"/>
    <w:rsid w:val="00E367E9"/>
    <w:rsid w:val="00E40268"/>
    <w:rsid w:val="00E41D6B"/>
    <w:rsid w:val="00E45C0D"/>
    <w:rsid w:val="00E54DA4"/>
    <w:rsid w:val="00E5547F"/>
    <w:rsid w:val="00E641F4"/>
    <w:rsid w:val="00E71760"/>
    <w:rsid w:val="00E72B6C"/>
    <w:rsid w:val="00E757CE"/>
    <w:rsid w:val="00E77663"/>
    <w:rsid w:val="00E8040B"/>
    <w:rsid w:val="00E8346A"/>
    <w:rsid w:val="00E85E70"/>
    <w:rsid w:val="00E90955"/>
    <w:rsid w:val="00E9113C"/>
    <w:rsid w:val="00E92FD1"/>
    <w:rsid w:val="00E93EF0"/>
    <w:rsid w:val="00EA3FA3"/>
    <w:rsid w:val="00EB0D88"/>
    <w:rsid w:val="00EB0EC7"/>
    <w:rsid w:val="00EB7FF7"/>
    <w:rsid w:val="00EC2953"/>
    <w:rsid w:val="00EC5512"/>
    <w:rsid w:val="00EC5DB3"/>
    <w:rsid w:val="00EC71CF"/>
    <w:rsid w:val="00ED407D"/>
    <w:rsid w:val="00ED7872"/>
    <w:rsid w:val="00EE2985"/>
    <w:rsid w:val="00EF0DDA"/>
    <w:rsid w:val="00EF63C5"/>
    <w:rsid w:val="00F04F2A"/>
    <w:rsid w:val="00F05399"/>
    <w:rsid w:val="00F13F84"/>
    <w:rsid w:val="00F156B1"/>
    <w:rsid w:val="00F177DB"/>
    <w:rsid w:val="00F21B21"/>
    <w:rsid w:val="00F21C1A"/>
    <w:rsid w:val="00F24F66"/>
    <w:rsid w:val="00F307A2"/>
    <w:rsid w:val="00F3087C"/>
    <w:rsid w:val="00F37E73"/>
    <w:rsid w:val="00F413D0"/>
    <w:rsid w:val="00F41D90"/>
    <w:rsid w:val="00F449D8"/>
    <w:rsid w:val="00F46BF3"/>
    <w:rsid w:val="00F5166B"/>
    <w:rsid w:val="00F535A5"/>
    <w:rsid w:val="00F546A2"/>
    <w:rsid w:val="00F550DE"/>
    <w:rsid w:val="00F57DF7"/>
    <w:rsid w:val="00F614C1"/>
    <w:rsid w:val="00F63E62"/>
    <w:rsid w:val="00F63FC0"/>
    <w:rsid w:val="00F65BBA"/>
    <w:rsid w:val="00F70BA1"/>
    <w:rsid w:val="00F75A28"/>
    <w:rsid w:val="00F76175"/>
    <w:rsid w:val="00F83CAC"/>
    <w:rsid w:val="00F877DB"/>
    <w:rsid w:val="00F92627"/>
    <w:rsid w:val="00F92BFC"/>
    <w:rsid w:val="00F9581E"/>
    <w:rsid w:val="00FA08F5"/>
    <w:rsid w:val="00FA0E4A"/>
    <w:rsid w:val="00FA3789"/>
    <w:rsid w:val="00FA51E0"/>
    <w:rsid w:val="00FA7C54"/>
    <w:rsid w:val="00FB1812"/>
    <w:rsid w:val="00FB332B"/>
    <w:rsid w:val="00FB4B20"/>
    <w:rsid w:val="00FC07DE"/>
    <w:rsid w:val="00FC0944"/>
    <w:rsid w:val="00FC3D58"/>
    <w:rsid w:val="00FC438B"/>
    <w:rsid w:val="00FC5473"/>
    <w:rsid w:val="00FC7677"/>
    <w:rsid w:val="00FD0BEA"/>
    <w:rsid w:val="00FD3CE1"/>
    <w:rsid w:val="00FD5638"/>
    <w:rsid w:val="00FD7B00"/>
    <w:rsid w:val="00FE4043"/>
    <w:rsid w:val="00FE4E34"/>
    <w:rsid w:val="00FE4EB3"/>
    <w:rsid w:val="00FE73AC"/>
    <w:rsid w:val="00FF11E1"/>
    <w:rsid w:val="00FF20DA"/>
    <w:rsid w:val="00FF2E95"/>
    <w:rsid w:val="00FF3DAB"/>
    <w:rsid w:val="00FF4468"/>
    <w:rsid w:val="09EB0FA4"/>
    <w:rsid w:val="46BA230C"/>
    <w:rsid w:val="57D819B0"/>
    <w:rsid w:val="7EA36B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A326"/>
  <w15:chartTrackingRefBased/>
  <w15:docId w15:val="{32AC74E5-A777-F945-8CF2-21B5B012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4C3"/>
  </w:style>
  <w:style w:type="paragraph" w:styleId="Ttulo1">
    <w:name w:val="heading 1"/>
    <w:basedOn w:val="Normal"/>
    <w:next w:val="Normal"/>
    <w:link w:val="Ttulo1Car"/>
    <w:uiPriority w:val="9"/>
    <w:qFormat/>
    <w:rsid w:val="00CD2B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D2B6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AB34C3"/>
    <w:pPr>
      <w:autoSpaceDE w:val="0"/>
      <w:autoSpaceDN w:val="0"/>
      <w:adjustRightInd w:val="0"/>
      <w:spacing w:after="0" w:line="240" w:lineRule="auto"/>
    </w:pPr>
    <w:rPr>
      <w:rFonts w:ascii="Arial" w:eastAsia="Calibri" w:hAnsi="Arial" w:cs="Arial"/>
      <w:color w:val="000000"/>
      <w:sz w:val="24"/>
      <w:szCs w:val="24"/>
      <w:lang w:val="es-ES_tradnl" w:eastAsia="es-ES_tradnl"/>
    </w:rPr>
  </w:style>
  <w:style w:type="paragraph" w:styleId="Encabezado">
    <w:name w:val="header"/>
    <w:basedOn w:val="Normal"/>
    <w:link w:val="EncabezadoCar"/>
    <w:uiPriority w:val="99"/>
    <w:unhideWhenUsed/>
    <w:rsid w:val="00AB34C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B34C3"/>
  </w:style>
  <w:style w:type="paragraph" w:styleId="Piedepgina">
    <w:name w:val="footer"/>
    <w:basedOn w:val="Normal"/>
    <w:link w:val="PiedepginaCar"/>
    <w:uiPriority w:val="99"/>
    <w:unhideWhenUsed/>
    <w:rsid w:val="00AB34C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B34C3"/>
  </w:style>
  <w:style w:type="character" w:styleId="Hipervnculo">
    <w:name w:val="Hyperlink"/>
    <w:uiPriority w:val="99"/>
    <w:unhideWhenUsed/>
    <w:rsid w:val="00AB34C3"/>
    <w:rPr>
      <w:color w:val="0563C1"/>
      <w:u w:val="single"/>
    </w:rPr>
  </w:style>
  <w:style w:type="paragraph" w:styleId="Prrafodelista">
    <w:name w:val="List Paragraph"/>
    <w:aliases w:val="EstiloParrafoConViñetas,Flor,Bolita,Ha,titulo 3,HOJA,Párrafo de lista4,BOLADEF,Párrafo de lista3,Párrafo de lista21,BOLA,Nivel 1 OS,Normal_viñetas_ICONTEC,Guión,Titulo 8,Rayita,List Paragraph,NIVEL4,Viñetas,MIBEX B,4.2.3.1.1,Titlu 3,4"/>
    <w:basedOn w:val="Normal"/>
    <w:link w:val="PrrafodelistaCar"/>
    <w:uiPriority w:val="1"/>
    <w:qFormat/>
    <w:rsid w:val="00AB34C3"/>
    <w:pPr>
      <w:ind w:left="720"/>
      <w:contextualSpacing/>
    </w:pPr>
  </w:style>
  <w:style w:type="table" w:styleId="Tablaconcuadrcula">
    <w:name w:val="Table Grid"/>
    <w:basedOn w:val="Tablanormal"/>
    <w:uiPriority w:val="39"/>
    <w:rsid w:val="00AB34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497402"/>
    <w:rPr>
      <w:sz w:val="16"/>
      <w:szCs w:val="16"/>
    </w:rPr>
  </w:style>
  <w:style w:type="paragraph" w:styleId="Textocomentario">
    <w:name w:val="annotation text"/>
    <w:basedOn w:val="Normal"/>
    <w:link w:val="TextocomentarioCar"/>
    <w:uiPriority w:val="99"/>
    <w:semiHidden/>
    <w:unhideWhenUsed/>
    <w:rsid w:val="0049740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97402"/>
    <w:rPr>
      <w:sz w:val="20"/>
      <w:szCs w:val="20"/>
    </w:rPr>
  </w:style>
  <w:style w:type="paragraph" w:styleId="Asuntodelcomentario">
    <w:name w:val="annotation subject"/>
    <w:basedOn w:val="Textocomentario"/>
    <w:next w:val="Textocomentario"/>
    <w:link w:val="AsuntodelcomentarioCar"/>
    <w:uiPriority w:val="99"/>
    <w:semiHidden/>
    <w:unhideWhenUsed/>
    <w:rsid w:val="00497402"/>
    <w:rPr>
      <w:b/>
      <w:bCs/>
    </w:rPr>
  </w:style>
  <w:style w:type="character" w:customStyle="1" w:styleId="AsuntodelcomentarioCar">
    <w:name w:val="Asunto del comentario Car"/>
    <w:basedOn w:val="TextocomentarioCar"/>
    <w:link w:val="Asuntodelcomentario"/>
    <w:uiPriority w:val="99"/>
    <w:semiHidden/>
    <w:rsid w:val="00497402"/>
    <w:rPr>
      <w:b/>
      <w:bCs/>
      <w:sz w:val="20"/>
      <w:szCs w:val="20"/>
    </w:rPr>
  </w:style>
  <w:style w:type="paragraph" w:styleId="Textodeglobo">
    <w:name w:val="Balloon Text"/>
    <w:basedOn w:val="Normal"/>
    <w:link w:val="TextodegloboCar"/>
    <w:uiPriority w:val="99"/>
    <w:semiHidden/>
    <w:unhideWhenUsed/>
    <w:rsid w:val="00497402"/>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497402"/>
    <w:rPr>
      <w:rFonts w:ascii="Times New Roman" w:hAnsi="Times New Roman" w:cs="Times New Roman"/>
      <w:sz w:val="18"/>
      <w:szCs w:val="18"/>
    </w:rPr>
  </w:style>
  <w:style w:type="paragraph" w:styleId="Sinespaciado">
    <w:name w:val="No Spacing"/>
    <w:link w:val="SinespaciadoCar"/>
    <w:uiPriority w:val="1"/>
    <w:qFormat/>
    <w:rsid w:val="00502F2C"/>
    <w:pPr>
      <w:spacing w:after="0" w:line="240" w:lineRule="auto"/>
    </w:pPr>
  </w:style>
  <w:style w:type="paragraph" w:customStyle="1" w:styleId="nueve">
    <w:name w:val="nueve"/>
    <w:basedOn w:val="Normal"/>
    <w:rsid w:val="003E3C4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unhideWhenUsed/>
    <w:rsid w:val="00FE73A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Descripcin">
    <w:name w:val="caption"/>
    <w:basedOn w:val="Normal"/>
    <w:next w:val="Normal"/>
    <w:uiPriority w:val="35"/>
    <w:unhideWhenUsed/>
    <w:qFormat/>
    <w:rsid w:val="009711C9"/>
    <w:pPr>
      <w:spacing w:after="200" w:line="240" w:lineRule="auto"/>
    </w:pPr>
    <w:rPr>
      <w:i/>
      <w:iCs/>
      <w:color w:val="44546A" w:themeColor="text2"/>
      <w:sz w:val="18"/>
      <w:szCs w:val="18"/>
    </w:rPr>
  </w:style>
  <w:style w:type="character" w:customStyle="1" w:styleId="Ttulo1Car">
    <w:name w:val="Título 1 Car"/>
    <w:basedOn w:val="Fuentedeprrafopredeter"/>
    <w:link w:val="Ttulo1"/>
    <w:uiPriority w:val="9"/>
    <w:rsid w:val="00CD2B60"/>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CD2B60"/>
    <w:rPr>
      <w:rFonts w:asciiTheme="majorHAnsi" w:eastAsiaTheme="majorEastAsia" w:hAnsiTheme="majorHAnsi" w:cstheme="majorBidi"/>
      <w:color w:val="2E74B5" w:themeColor="accent1" w:themeShade="BF"/>
      <w:sz w:val="26"/>
      <w:szCs w:val="26"/>
    </w:rPr>
  </w:style>
  <w:style w:type="paragraph" w:styleId="TDC1">
    <w:name w:val="toc 1"/>
    <w:basedOn w:val="Normal"/>
    <w:next w:val="Normal"/>
    <w:autoRedefine/>
    <w:uiPriority w:val="39"/>
    <w:unhideWhenUsed/>
    <w:rsid w:val="00404268"/>
    <w:pPr>
      <w:spacing w:before="240" w:after="120"/>
    </w:pPr>
    <w:rPr>
      <w:rFonts w:cstheme="minorHAnsi"/>
      <w:b/>
      <w:bCs/>
      <w:sz w:val="20"/>
      <w:szCs w:val="20"/>
    </w:rPr>
  </w:style>
  <w:style w:type="paragraph" w:styleId="TDC2">
    <w:name w:val="toc 2"/>
    <w:basedOn w:val="Normal"/>
    <w:next w:val="Normal"/>
    <w:autoRedefine/>
    <w:uiPriority w:val="39"/>
    <w:unhideWhenUsed/>
    <w:rsid w:val="00404268"/>
    <w:pPr>
      <w:spacing w:before="120" w:after="0"/>
      <w:ind w:left="220"/>
    </w:pPr>
    <w:rPr>
      <w:rFonts w:cstheme="minorHAnsi"/>
      <w:i/>
      <w:iCs/>
      <w:sz w:val="20"/>
      <w:szCs w:val="20"/>
    </w:rPr>
  </w:style>
  <w:style w:type="paragraph" w:styleId="TDC3">
    <w:name w:val="toc 3"/>
    <w:basedOn w:val="Normal"/>
    <w:next w:val="Normal"/>
    <w:autoRedefine/>
    <w:uiPriority w:val="39"/>
    <w:unhideWhenUsed/>
    <w:rsid w:val="00404268"/>
    <w:pPr>
      <w:spacing w:after="0"/>
      <w:ind w:left="440"/>
    </w:pPr>
    <w:rPr>
      <w:rFonts w:cstheme="minorHAnsi"/>
      <w:sz w:val="20"/>
      <w:szCs w:val="20"/>
    </w:rPr>
  </w:style>
  <w:style w:type="paragraph" w:styleId="TDC4">
    <w:name w:val="toc 4"/>
    <w:basedOn w:val="Normal"/>
    <w:next w:val="Normal"/>
    <w:autoRedefine/>
    <w:uiPriority w:val="39"/>
    <w:unhideWhenUsed/>
    <w:rsid w:val="00404268"/>
    <w:pPr>
      <w:spacing w:after="0"/>
      <w:ind w:left="660"/>
    </w:pPr>
    <w:rPr>
      <w:rFonts w:cstheme="minorHAnsi"/>
      <w:sz w:val="20"/>
      <w:szCs w:val="20"/>
    </w:rPr>
  </w:style>
  <w:style w:type="paragraph" w:styleId="TDC5">
    <w:name w:val="toc 5"/>
    <w:basedOn w:val="Normal"/>
    <w:next w:val="Normal"/>
    <w:autoRedefine/>
    <w:uiPriority w:val="39"/>
    <w:unhideWhenUsed/>
    <w:rsid w:val="00404268"/>
    <w:pPr>
      <w:spacing w:after="0"/>
      <w:ind w:left="880"/>
    </w:pPr>
    <w:rPr>
      <w:rFonts w:cstheme="minorHAnsi"/>
      <w:sz w:val="20"/>
      <w:szCs w:val="20"/>
    </w:rPr>
  </w:style>
  <w:style w:type="paragraph" w:styleId="TDC6">
    <w:name w:val="toc 6"/>
    <w:basedOn w:val="Normal"/>
    <w:next w:val="Normal"/>
    <w:autoRedefine/>
    <w:uiPriority w:val="39"/>
    <w:unhideWhenUsed/>
    <w:rsid w:val="00404268"/>
    <w:pPr>
      <w:spacing w:after="0"/>
      <w:ind w:left="1100"/>
    </w:pPr>
    <w:rPr>
      <w:rFonts w:cstheme="minorHAnsi"/>
      <w:sz w:val="20"/>
      <w:szCs w:val="20"/>
    </w:rPr>
  </w:style>
  <w:style w:type="paragraph" w:styleId="TDC7">
    <w:name w:val="toc 7"/>
    <w:basedOn w:val="Normal"/>
    <w:next w:val="Normal"/>
    <w:autoRedefine/>
    <w:uiPriority w:val="39"/>
    <w:unhideWhenUsed/>
    <w:rsid w:val="00404268"/>
    <w:pPr>
      <w:spacing w:after="0"/>
      <w:ind w:left="1320"/>
    </w:pPr>
    <w:rPr>
      <w:rFonts w:cstheme="minorHAnsi"/>
      <w:sz w:val="20"/>
      <w:szCs w:val="20"/>
    </w:rPr>
  </w:style>
  <w:style w:type="paragraph" w:styleId="TDC8">
    <w:name w:val="toc 8"/>
    <w:basedOn w:val="Normal"/>
    <w:next w:val="Normal"/>
    <w:autoRedefine/>
    <w:uiPriority w:val="39"/>
    <w:unhideWhenUsed/>
    <w:rsid w:val="00404268"/>
    <w:pPr>
      <w:spacing w:after="0"/>
      <w:ind w:left="1540"/>
    </w:pPr>
    <w:rPr>
      <w:rFonts w:cstheme="minorHAnsi"/>
      <w:sz w:val="20"/>
      <w:szCs w:val="20"/>
    </w:rPr>
  </w:style>
  <w:style w:type="paragraph" w:styleId="TDC9">
    <w:name w:val="toc 9"/>
    <w:basedOn w:val="Normal"/>
    <w:next w:val="Normal"/>
    <w:autoRedefine/>
    <w:uiPriority w:val="39"/>
    <w:unhideWhenUsed/>
    <w:rsid w:val="00404268"/>
    <w:pPr>
      <w:spacing w:after="0"/>
      <w:ind w:left="1760"/>
    </w:pPr>
    <w:rPr>
      <w:rFonts w:cstheme="minorHAnsi"/>
      <w:sz w:val="20"/>
      <w:szCs w:val="20"/>
    </w:rPr>
  </w:style>
  <w:style w:type="paragraph" w:styleId="TtuloTDC">
    <w:name w:val="TOC Heading"/>
    <w:basedOn w:val="Ttulo1"/>
    <w:next w:val="Normal"/>
    <w:uiPriority w:val="39"/>
    <w:unhideWhenUsed/>
    <w:qFormat/>
    <w:rsid w:val="00404268"/>
    <w:pPr>
      <w:outlineLvl w:val="9"/>
    </w:pPr>
    <w:rPr>
      <w:lang w:eastAsia="es-CO"/>
    </w:rPr>
  </w:style>
  <w:style w:type="character" w:customStyle="1" w:styleId="SinespaciadoCar">
    <w:name w:val="Sin espaciado Car"/>
    <w:basedOn w:val="Fuentedeprrafopredeter"/>
    <w:link w:val="Sinespaciado"/>
    <w:uiPriority w:val="1"/>
    <w:rsid w:val="00383BF6"/>
  </w:style>
  <w:style w:type="character" w:styleId="Textodelmarcadordeposicin">
    <w:name w:val="Placeholder Text"/>
    <w:basedOn w:val="Fuentedeprrafopredeter"/>
    <w:uiPriority w:val="99"/>
    <w:semiHidden/>
    <w:rsid w:val="00BF5E55"/>
    <w:rPr>
      <w:color w:val="808080"/>
    </w:rPr>
  </w:style>
  <w:style w:type="paragraph" w:styleId="Revisin">
    <w:name w:val="Revision"/>
    <w:hidden/>
    <w:uiPriority w:val="99"/>
    <w:semiHidden/>
    <w:rsid w:val="00BA63F2"/>
    <w:pPr>
      <w:spacing w:after="0" w:line="240" w:lineRule="auto"/>
    </w:pPr>
  </w:style>
  <w:style w:type="table" w:customStyle="1" w:styleId="TableNormal">
    <w:name w:val="Table Normal"/>
    <w:uiPriority w:val="2"/>
    <w:semiHidden/>
    <w:unhideWhenUsed/>
    <w:qFormat/>
    <w:rsid w:val="000A28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A287F"/>
    <w:pPr>
      <w:widowControl w:val="0"/>
      <w:autoSpaceDE w:val="0"/>
      <w:autoSpaceDN w:val="0"/>
      <w:spacing w:before="25" w:after="0" w:line="240" w:lineRule="auto"/>
    </w:pPr>
    <w:rPr>
      <w:rFonts w:ascii="Arial" w:eastAsia="Arial" w:hAnsi="Arial" w:cs="Arial"/>
      <w:lang w:val="es-ES" w:eastAsia="es-ES" w:bidi="es-ES"/>
    </w:rPr>
  </w:style>
  <w:style w:type="paragraph" w:styleId="Textoindependiente">
    <w:name w:val="Body Text"/>
    <w:basedOn w:val="Normal"/>
    <w:link w:val="TextoindependienteCar"/>
    <w:uiPriority w:val="1"/>
    <w:qFormat/>
    <w:rsid w:val="00DD1594"/>
    <w:pPr>
      <w:widowControl w:val="0"/>
      <w:autoSpaceDE w:val="0"/>
      <w:autoSpaceDN w:val="0"/>
      <w:spacing w:after="0" w:line="240" w:lineRule="auto"/>
    </w:pPr>
    <w:rPr>
      <w:rFonts w:ascii="Tahoma" w:eastAsia="Tahoma" w:hAnsi="Tahoma" w:cs="Tahoma"/>
      <w:lang w:val="es-ES"/>
    </w:rPr>
  </w:style>
  <w:style w:type="character" w:customStyle="1" w:styleId="TextoindependienteCar">
    <w:name w:val="Texto independiente Car"/>
    <w:basedOn w:val="Fuentedeprrafopredeter"/>
    <w:link w:val="Textoindependiente"/>
    <w:uiPriority w:val="1"/>
    <w:rsid w:val="00DD1594"/>
    <w:rPr>
      <w:rFonts w:ascii="Tahoma" w:eastAsia="Tahoma" w:hAnsi="Tahoma" w:cs="Tahoma"/>
      <w:lang w:val="es-ES"/>
    </w:rPr>
  </w:style>
  <w:style w:type="character" w:customStyle="1" w:styleId="PrrafodelistaCar">
    <w:name w:val="Párrafo de lista Car"/>
    <w:aliases w:val="EstiloParrafoConViñetas Car,Flor Car,Bolita Car,Ha Car,titulo 3 Car,HOJA Car,Párrafo de lista4 Car,BOLADEF Car,Párrafo de lista3 Car,Párrafo de lista21 Car,BOLA Car,Nivel 1 OS Car,Normal_viñetas_ICONTEC Car,Guión Car,Titulo 8 Car"/>
    <w:link w:val="Prrafodelista"/>
    <w:uiPriority w:val="1"/>
    <w:qFormat/>
    <w:rsid w:val="005E2976"/>
  </w:style>
  <w:style w:type="paragraph" w:customStyle="1" w:styleId="CENTRADO">
    <w:name w:val="CENTRADO"/>
    <w:rsid w:val="009043E4"/>
    <w:pPr>
      <w:spacing w:after="0" w:line="240" w:lineRule="auto"/>
      <w:jc w:val="center"/>
    </w:pPr>
    <w:rPr>
      <w:rFonts w:ascii="Courier" w:eastAsia="Times New Roman" w:hAnsi="Courier" w:cs="Times New Roman"/>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6949">
      <w:bodyDiv w:val="1"/>
      <w:marLeft w:val="0"/>
      <w:marRight w:val="0"/>
      <w:marTop w:val="0"/>
      <w:marBottom w:val="0"/>
      <w:divBdr>
        <w:top w:val="none" w:sz="0" w:space="0" w:color="auto"/>
        <w:left w:val="none" w:sz="0" w:space="0" w:color="auto"/>
        <w:bottom w:val="none" w:sz="0" w:space="0" w:color="auto"/>
        <w:right w:val="none" w:sz="0" w:space="0" w:color="auto"/>
      </w:divBdr>
    </w:div>
    <w:div w:id="127825702">
      <w:bodyDiv w:val="1"/>
      <w:marLeft w:val="0"/>
      <w:marRight w:val="0"/>
      <w:marTop w:val="0"/>
      <w:marBottom w:val="0"/>
      <w:divBdr>
        <w:top w:val="none" w:sz="0" w:space="0" w:color="auto"/>
        <w:left w:val="none" w:sz="0" w:space="0" w:color="auto"/>
        <w:bottom w:val="none" w:sz="0" w:space="0" w:color="auto"/>
        <w:right w:val="none" w:sz="0" w:space="0" w:color="auto"/>
      </w:divBdr>
    </w:div>
    <w:div w:id="150755545">
      <w:bodyDiv w:val="1"/>
      <w:marLeft w:val="0"/>
      <w:marRight w:val="0"/>
      <w:marTop w:val="0"/>
      <w:marBottom w:val="0"/>
      <w:divBdr>
        <w:top w:val="none" w:sz="0" w:space="0" w:color="auto"/>
        <w:left w:val="none" w:sz="0" w:space="0" w:color="auto"/>
        <w:bottom w:val="none" w:sz="0" w:space="0" w:color="auto"/>
        <w:right w:val="none" w:sz="0" w:space="0" w:color="auto"/>
      </w:divBdr>
    </w:div>
    <w:div w:id="315956402">
      <w:bodyDiv w:val="1"/>
      <w:marLeft w:val="0"/>
      <w:marRight w:val="0"/>
      <w:marTop w:val="0"/>
      <w:marBottom w:val="0"/>
      <w:divBdr>
        <w:top w:val="none" w:sz="0" w:space="0" w:color="auto"/>
        <w:left w:val="none" w:sz="0" w:space="0" w:color="auto"/>
        <w:bottom w:val="none" w:sz="0" w:space="0" w:color="auto"/>
        <w:right w:val="none" w:sz="0" w:space="0" w:color="auto"/>
      </w:divBdr>
    </w:div>
    <w:div w:id="363411739">
      <w:bodyDiv w:val="1"/>
      <w:marLeft w:val="0"/>
      <w:marRight w:val="0"/>
      <w:marTop w:val="0"/>
      <w:marBottom w:val="0"/>
      <w:divBdr>
        <w:top w:val="none" w:sz="0" w:space="0" w:color="auto"/>
        <w:left w:val="none" w:sz="0" w:space="0" w:color="auto"/>
        <w:bottom w:val="none" w:sz="0" w:space="0" w:color="auto"/>
        <w:right w:val="none" w:sz="0" w:space="0" w:color="auto"/>
      </w:divBdr>
    </w:div>
    <w:div w:id="564537152">
      <w:bodyDiv w:val="1"/>
      <w:marLeft w:val="0"/>
      <w:marRight w:val="0"/>
      <w:marTop w:val="0"/>
      <w:marBottom w:val="0"/>
      <w:divBdr>
        <w:top w:val="none" w:sz="0" w:space="0" w:color="auto"/>
        <w:left w:val="none" w:sz="0" w:space="0" w:color="auto"/>
        <w:bottom w:val="none" w:sz="0" w:space="0" w:color="auto"/>
        <w:right w:val="none" w:sz="0" w:space="0" w:color="auto"/>
      </w:divBdr>
    </w:div>
    <w:div w:id="601299572">
      <w:bodyDiv w:val="1"/>
      <w:marLeft w:val="0"/>
      <w:marRight w:val="0"/>
      <w:marTop w:val="0"/>
      <w:marBottom w:val="0"/>
      <w:divBdr>
        <w:top w:val="none" w:sz="0" w:space="0" w:color="auto"/>
        <w:left w:val="none" w:sz="0" w:space="0" w:color="auto"/>
        <w:bottom w:val="none" w:sz="0" w:space="0" w:color="auto"/>
        <w:right w:val="none" w:sz="0" w:space="0" w:color="auto"/>
      </w:divBdr>
    </w:div>
    <w:div w:id="747115264">
      <w:bodyDiv w:val="1"/>
      <w:marLeft w:val="0"/>
      <w:marRight w:val="0"/>
      <w:marTop w:val="0"/>
      <w:marBottom w:val="0"/>
      <w:divBdr>
        <w:top w:val="none" w:sz="0" w:space="0" w:color="auto"/>
        <w:left w:val="none" w:sz="0" w:space="0" w:color="auto"/>
        <w:bottom w:val="none" w:sz="0" w:space="0" w:color="auto"/>
        <w:right w:val="none" w:sz="0" w:space="0" w:color="auto"/>
      </w:divBdr>
    </w:div>
    <w:div w:id="847478414">
      <w:bodyDiv w:val="1"/>
      <w:marLeft w:val="0"/>
      <w:marRight w:val="0"/>
      <w:marTop w:val="0"/>
      <w:marBottom w:val="0"/>
      <w:divBdr>
        <w:top w:val="none" w:sz="0" w:space="0" w:color="auto"/>
        <w:left w:val="none" w:sz="0" w:space="0" w:color="auto"/>
        <w:bottom w:val="none" w:sz="0" w:space="0" w:color="auto"/>
        <w:right w:val="none" w:sz="0" w:space="0" w:color="auto"/>
      </w:divBdr>
    </w:div>
    <w:div w:id="897321992">
      <w:bodyDiv w:val="1"/>
      <w:marLeft w:val="0"/>
      <w:marRight w:val="0"/>
      <w:marTop w:val="0"/>
      <w:marBottom w:val="0"/>
      <w:divBdr>
        <w:top w:val="none" w:sz="0" w:space="0" w:color="auto"/>
        <w:left w:val="none" w:sz="0" w:space="0" w:color="auto"/>
        <w:bottom w:val="none" w:sz="0" w:space="0" w:color="auto"/>
        <w:right w:val="none" w:sz="0" w:space="0" w:color="auto"/>
      </w:divBdr>
    </w:div>
    <w:div w:id="1304195350">
      <w:bodyDiv w:val="1"/>
      <w:marLeft w:val="0"/>
      <w:marRight w:val="0"/>
      <w:marTop w:val="0"/>
      <w:marBottom w:val="0"/>
      <w:divBdr>
        <w:top w:val="none" w:sz="0" w:space="0" w:color="auto"/>
        <w:left w:val="none" w:sz="0" w:space="0" w:color="auto"/>
        <w:bottom w:val="none" w:sz="0" w:space="0" w:color="auto"/>
        <w:right w:val="none" w:sz="0" w:space="0" w:color="auto"/>
      </w:divBdr>
    </w:div>
    <w:div w:id="1394231949">
      <w:bodyDiv w:val="1"/>
      <w:marLeft w:val="0"/>
      <w:marRight w:val="0"/>
      <w:marTop w:val="0"/>
      <w:marBottom w:val="0"/>
      <w:divBdr>
        <w:top w:val="none" w:sz="0" w:space="0" w:color="auto"/>
        <w:left w:val="none" w:sz="0" w:space="0" w:color="auto"/>
        <w:bottom w:val="none" w:sz="0" w:space="0" w:color="auto"/>
        <w:right w:val="none" w:sz="0" w:space="0" w:color="auto"/>
      </w:divBdr>
    </w:div>
    <w:div w:id="1406534184">
      <w:bodyDiv w:val="1"/>
      <w:marLeft w:val="0"/>
      <w:marRight w:val="0"/>
      <w:marTop w:val="0"/>
      <w:marBottom w:val="0"/>
      <w:divBdr>
        <w:top w:val="none" w:sz="0" w:space="0" w:color="auto"/>
        <w:left w:val="none" w:sz="0" w:space="0" w:color="auto"/>
        <w:bottom w:val="none" w:sz="0" w:space="0" w:color="auto"/>
        <w:right w:val="none" w:sz="0" w:space="0" w:color="auto"/>
      </w:divBdr>
    </w:div>
    <w:div w:id="1634558522">
      <w:bodyDiv w:val="1"/>
      <w:marLeft w:val="0"/>
      <w:marRight w:val="0"/>
      <w:marTop w:val="0"/>
      <w:marBottom w:val="0"/>
      <w:divBdr>
        <w:top w:val="none" w:sz="0" w:space="0" w:color="auto"/>
        <w:left w:val="none" w:sz="0" w:space="0" w:color="auto"/>
        <w:bottom w:val="none" w:sz="0" w:space="0" w:color="auto"/>
        <w:right w:val="none" w:sz="0" w:space="0" w:color="auto"/>
      </w:divBdr>
    </w:div>
    <w:div w:id="1655835162">
      <w:bodyDiv w:val="1"/>
      <w:marLeft w:val="0"/>
      <w:marRight w:val="0"/>
      <w:marTop w:val="0"/>
      <w:marBottom w:val="0"/>
      <w:divBdr>
        <w:top w:val="none" w:sz="0" w:space="0" w:color="auto"/>
        <w:left w:val="none" w:sz="0" w:space="0" w:color="auto"/>
        <w:bottom w:val="none" w:sz="0" w:space="0" w:color="auto"/>
        <w:right w:val="none" w:sz="0" w:space="0" w:color="auto"/>
      </w:divBdr>
    </w:div>
    <w:div w:id="1727874296">
      <w:bodyDiv w:val="1"/>
      <w:marLeft w:val="0"/>
      <w:marRight w:val="0"/>
      <w:marTop w:val="0"/>
      <w:marBottom w:val="0"/>
      <w:divBdr>
        <w:top w:val="none" w:sz="0" w:space="0" w:color="auto"/>
        <w:left w:val="none" w:sz="0" w:space="0" w:color="auto"/>
        <w:bottom w:val="none" w:sz="0" w:space="0" w:color="auto"/>
        <w:right w:val="none" w:sz="0" w:space="0" w:color="auto"/>
      </w:divBdr>
    </w:div>
    <w:div w:id="1736392330">
      <w:bodyDiv w:val="1"/>
      <w:marLeft w:val="0"/>
      <w:marRight w:val="0"/>
      <w:marTop w:val="0"/>
      <w:marBottom w:val="0"/>
      <w:divBdr>
        <w:top w:val="none" w:sz="0" w:space="0" w:color="auto"/>
        <w:left w:val="none" w:sz="0" w:space="0" w:color="auto"/>
        <w:bottom w:val="none" w:sz="0" w:space="0" w:color="auto"/>
        <w:right w:val="none" w:sz="0" w:space="0" w:color="auto"/>
      </w:divBdr>
    </w:div>
    <w:div w:id="1866938339">
      <w:bodyDiv w:val="1"/>
      <w:marLeft w:val="0"/>
      <w:marRight w:val="0"/>
      <w:marTop w:val="0"/>
      <w:marBottom w:val="0"/>
      <w:divBdr>
        <w:top w:val="none" w:sz="0" w:space="0" w:color="auto"/>
        <w:left w:val="none" w:sz="0" w:space="0" w:color="auto"/>
        <w:bottom w:val="none" w:sz="0" w:space="0" w:color="auto"/>
        <w:right w:val="none" w:sz="0" w:space="0" w:color="auto"/>
      </w:divBdr>
    </w:div>
    <w:div w:id="187565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923a2e8-e774-46b4-8da7-a185b646c56d" xsi:nil="true"/>
    <lcf76f155ced4ddcb4097134ff3c332f xmlns="87f6d0fd-1cb6-4399-8e3f-7d1c2426fe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86A3DF1191D03429D0DA91BA3146E88" ma:contentTypeVersion="13" ma:contentTypeDescription="Crear nuevo documento." ma:contentTypeScope="" ma:versionID="4f3815def555650427a3d21bcd906d11">
  <xsd:schema xmlns:xsd="http://www.w3.org/2001/XMLSchema" xmlns:xs="http://www.w3.org/2001/XMLSchema" xmlns:p="http://schemas.microsoft.com/office/2006/metadata/properties" xmlns:ns2="87f6d0fd-1cb6-4399-8e3f-7d1c2426fe22" xmlns:ns3="b923a2e8-e774-46b4-8da7-a185b646c56d" targetNamespace="http://schemas.microsoft.com/office/2006/metadata/properties" ma:root="true" ma:fieldsID="b79b2e4f3ed1b73a07943b54d1ca94eb" ns2:_="" ns3:_="">
    <xsd:import namespace="87f6d0fd-1cb6-4399-8e3f-7d1c2426fe22"/>
    <xsd:import namespace="b923a2e8-e774-46b4-8da7-a185b646c5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f6d0fd-1cb6-4399-8e3f-7d1c2426f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b16ff56f-3c0e-4f0e-ad07-07503f15a76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23a2e8-e774-46b4-8da7-a185b646c56d"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d2b125f2-e430-4c95-9c2c-efcd8b28245e}" ma:internalName="TaxCatchAll" ma:showField="CatchAllData" ma:web="b923a2e8-e774-46b4-8da7-a185b646c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7144F-EE5A-467F-A181-2F297596A776}">
  <ds:schemaRefs>
    <ds:schemaRef ds:uri="http://schemas.microsoft.com/office/2006/metadata/properties"/>
    <ds:schemaRef ds:uri="http://schemas.microsoft.com/office/infopath/2007/PartnerControls"/>
    <ds:schemaRef ds:uri="b923a2e8-e774-46b4-8da7-a185b646c56d"/>
    <ds:schemaRef ds:uri="87f6d0fd-1cb6-4399-8e3f-7d1c2426fe22"/>
  </ds:schemaRefs>
</ds:datastoreItem>
</file>

<file path=customXml/itemProps2.xml><?xml version="1.0" encoding="utf-8"?>
<ds:datastoreItem xmlns:ds="http://schemas.openxmlformats.org/officeDocument/2006/customXml" ds:itemID="{88681EC7-5DEC-437F-BC26-ED7F765E60C9}">
  <ds:schemaRefs>
    <ds:schemaRef ds:uri="http://schemas.microsoft.com/sharepoint/v3/contenttype/forms"/>
  </ds:schemaRefs>
</ds:datastoreItem>
</file>

<file path=customXml/itemProps3.xml><?xml version="1.0" encoding="utf-8"?>
<ds:datastoreItem xmlns:ds="http://schemas.openxmlformats.org/officeDocument/2006/customXml" ds:itemID="{99C3084C-A235-4C25-9F43-826563ACE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f6d0fd-1cb6-4399-8e3f-7d1c2426fe22"/>
    <ds:schemaRef ds:uri="b923a2e8-e774-46b4-8da7-a185b646c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25EF0D-DEAA-44C2-8B95-45007C55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42</Pages>
  <Words>13257</Words>
  <Characters>72918</Characters>
  <Application>Microsoft Office Word</Application>
  <DocSecurity>0</DocSecurity>
  <Lines>607</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Camilo Patarroyo Martinez</dc:creator>
  <cp:keywords/>
  <dc:description/>
  <cp:lastModifiedBy>CARLOS ANDRES MURCIA HERRERA</cp:lastModifiedBy>
  <cp:revision>223</cp:revision>
  <cp:lastPrinted>2019-05-27T03:35:00Z</cp:lastPrinted>
  <dcterms:created xsi:type="dcterms:W3CDTF">2024-07-23T19:49:00Z</dcterms:created>
  <dcterms:modified xsi:type="dcterms:W3CDTF">2024-08-14T15:19:00Z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0x010100886A3DF1191D03429D0DA91BA3146E88</vt:lpwstr>
  </property>
  <property fmtid="{D5CDD505-2E9C-101B-9397-08002B2CF9AE}" pid="3" name="MediaServiceImageTags">
    <vt:lpwstr/>
  </property>
</Properties>
</file>